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CC85C">
      <w:pPr>
        <w:spacing w:before="176" w:line="214" w:lineRule="auto"/>
        <w:jc w:val="both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pacing w:val="-5"/>
          <w:sz w:val="32"/>
          <w:szCs w:val="32"/>
          <w:lang w:val="en-US" w:eastAsia="zh-CN"/>
        </w:rPr>
        <w:t>附件1</w:t>
      </w:r>
      <w:r>
        <w:rPr>
          <w:rFonts w:hint="eastAsia" w:ascii="宋体" w:hAnsi="宋体" w:eastAsia="宋体" w:cs="宋体"/>
          <w:b/>
          <w:bCs/>
          <w:spacing w:val="-5"/>
          <w:sz w:val="40"/>
          <w:szCs w:val="40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spacing w:val="-5"/>
          <w:sz w:val="40"/>
          <w:szCs w:val="40"/>
          <w:lang w:eastAsia="zh-CN"/>
        </w:rPr>
        <w:t>徐州</w:t>
      </w:r>
      <w:r>
        <w:rPr>
          <w:rFonts w:ascii="宋体" w:hAnsi="宋体" w:eastAsia="宋体" w:cs="宋体"/>
          <w:b/>
          <w:bCs/>
          <w:spacing w:val="-5"/>
          <w:sz w:val="40"/>
          <w:szCs w:val="40"/>
        </w:rPr>
        <w:t>工业职业技术学院</w:t>
      </w:r>
    </w:p>
    <w:p w14:paraId="439C58DC">
      <w:pPr>
        <w:spacing w:before="138" w:line="553" w:lineRule="exact"/>
        <w:ind w:left="1700" w:firstLine="2755" w:firstLineChars="700"/>
        <w:jc w:val="both"/>
        <w:outlineLvl w:val="0"/>
        <w:rPr>
          <w:rFonts w:hint="eastAsia" w:ascii="仿宋" w:hAnsi="仿宋" w:eastAsia="仿宋" w:cs="仿宋"/>
          <w:sz w:val="24"/>
          <w:szCs w:val="24"/>
        </w:rPr>
      </w:pPr>
      <w:r>
        <w:rPr>
          <w:rFonts w:ascii="宋体" w:hAnsi="宋体" w:eastAsia="宋体" w:cs="宋体"/>
          <w:b/>
          <w:bCs/>
          <w:spacing w:val="-4"/>
          <w:position w:val="2"/>
          <w:sz w:val="40"/>
          <w:szCs w:val="40"/>
        </w:rPr>
        <w:t>教师教学能力</w:t>
      </w:r>
      <w:r>
        <w:rPr>
          <w:rFonts w:hint="eastAsia" w:ascii="宋体" w:hAnsi="宋体" w:eastAsia="宋体" w:cs="宋体"/>
          <w:b/>
          <w:bCs/>
          <w:spacing w:val="-4"/>
          <w:position w:val="2"/>
          <w:sz w:val="40"/>
          <w:szCs w:val="40"/>
          <w:lang w:val="en-US" w:eastAsia="zh-CN"/>
        </w:rPr>
        <w:t>测评</w:t>
      </w:r>
      <w:r>
        <w:rPr>
          <w:rFonts w:ascii="宋体" w:hAnsi="宋体" w:eastAsia="宋体" w:cs="宋体"/>
          <w:b/>
          <w:bCs/>
          <w:spacing w:val="-4"/>
          <w:position w:val="2"/>
          <w:sz w:val="40"/>
          <w:szCs w:val="40"/>
        </w:rPr>
        <w:t>标准（试行）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535"/>
        <w:gridCol w:w="2583"/>
        <w:gridCol w:w="10603"/>
        <w:gridCol w:w="535"/>
      </w:tblGrid>
      <w:tr w14:paraId="5F06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tblHeader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DEADA"/>
            <w:vAlign w:val="center"/>
          </w:tcPr>
          <w:p w14:paraId="5BE88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评价维度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DEADA"/>
            <w:vAlign w:val="center"/>
          </w:tcPr>
          <w:p w14:paraId="1CBA2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DEADA"/>
            <w:vAlign w:val="center"/>
          </w:tcPr>
          <w:p w14:paraId="5A52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评价指标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DEADA"/>
            <w:vAlign w:val="center"/>
          </w:tcPr>
          <w:p w14:paraId="4048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评价要点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DEADA"/>
            <w:vAlign w:val="center"/>
          </w:tcPr>
          <w:p w14:paraId="6734F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</w:tr>
      <w:tr w14:paraId="36F3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0ECB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课程标准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CE8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C752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1.落实职业教育国家教学标准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7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1.公共基础课执行部颁课程标准；专业课贯彻职业教育专业教学标准和实训条件建设标准、岗位实习标准。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0121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F42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E77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326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2.条目齐全完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备，科学规范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4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2.主要条目齐全、完备。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9BB7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8D2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A3A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ABF0">
            <w:pPr>
              <w:keepNext/>
              <w:keepLines/>
              <w:pageBreakBefore w:val="0"/>
              <w:widowControl/>
              <w:kinsoku/>
              <w:wordWrap/>
              <w:overflowPunct/>
              <w:topLinePunct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F7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展示内容为课程标准中的模块、单元、专题、项目或任务，符合连续完整的要求。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0FB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FA8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0F7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114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8975">
            <w:pPr>
              <w:keepNext/>
              <w:keepLines/>
              <w:pageBreakBefore w:val="0"/>
              <w:widowControl/>
              <w:kinsoku/>
              <w:wordWrap/>
              <w:overflowPunct/>
              <w:topLinePunct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4.按照一定逻辑建构课程模块，教学内容及要求表述完整。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DA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CE0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40C8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023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354A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3.具有时代特色，体现（学科）技术领域发展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0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5.课程教学目标源于专业人才培养方案，表述清晰、与时俱进。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F95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0CD9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D1D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14CD">
            <w:pPr>
              <w:keepNext/>
              <w:keepLines/>
              <w:pageBreakBefore w:val="0"/>
              <w:widowControl/>
              <w:kinsoku/>
              <w:wordWrap/>
              <w:overflowPunct/>
              <w:topLinePunct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B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6.落实《深化新时代教育评价改革总体方案》相关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要求，考核评价科学合理。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428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FFA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81A8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教学设计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FFC26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FA9E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1.教学要素完整，版式规范，详略得当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D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1.教案的任务目标、学时、授课时间与课程标准相一致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，教学基本要素完整、简明，侧重体现具体教学内容及处理、教学活动及安排，详略得当。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0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5F8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73A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ADC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0941">
            <w:pPr>
              <w:keepNext/>
              <w:keepLines/>
              <w:pageBreakBefore w:val="0"/>
              <w:widowControl/>
              <w:kinsoku/>
              <w:wordWrap/>
              <w:overflowPunct/>
              <w:topLinePunct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C4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2.若干课次的几份教案之间关联、衔接、有差异。教案与课程标准、教学展示关联紧密，高度一致。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FBF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D7A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89D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FE8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D84B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2.课程思政系统设计，有机融入，培养学生的职业综合素养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1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落实思政课程与课程思政同向同行，联系时代发展和社会生活，结合课程特点、思维方法和价值理念，挖掘提炼专业知识体系中所蕴含的思想价值和精神内涵，有机融入课程教学，融入劳动教育、美育内容，培养学生科学精神、工匠精神、文化素质、创新意识、数字素养和终身学习能力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1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5F45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333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B1E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C005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3.学情分析精准聚焦，教学目标可评可测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C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每份专业课教案客观分析学生的知识和技能基础、认知和实践能力、学习特点等，公共基础课分析学生的知识基础、认知能力、学习特点和专业特性，以信息手段和数据支撑详实反映学生整体情况与个体差异，准确预判教学难点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8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5549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ABA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DDAE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B550F">
            <w:pPr>
              <w:keepNext/>
              <w:keepLines/>
              <w:pageBreakBefore w:val="0"/>
              <w:widowControl/>
              <w:kinsoku/>
              <w:wordWrap/>
              <w:overflowPunct/>
              <w:topLinePunct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7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5.教学目标具体清晰、相互关联、逐渐递进、重点突出、可评可测。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E4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DD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1BF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2CC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9195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4.教学内容科学严谨，教学策略运用恰当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43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6.教学内容对接新方法、新技术、新工艺、新标准，落实书证融通，有效支撑教学目标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实现，内容选择科学严谨、容量适度，安排合理、衔接有序、结构清晰，凸显职业教育类型特色；实习实训内容与专业课程教学内容匹配，强化核心技术技能训练。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1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67C9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50B7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200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851C">
            <w:pPr>
              <w:keepNext/>
              <w:keepLines/>
              <w:pageBreakBefore w:val="0"/>
              <w:widowControl/>
              <w:kinsoku/>
              <w:wordWrap/>
              <w:overflowPunct/>
              <w:topLinePunct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E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7.教学设计科学合理，教学过程系统优化，流程环节构思得当，技术应用预想合理，方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法手段设计恰当，评价考核科学有效，突出项目式、任务式、案例式、情境化教学方式。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A73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A17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BD8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D678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DEE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5.教学评价科学合理，课后反思真实深刻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4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8.关注教与学行为数据采集，针对目标要求开展教学与实践的考核与评价，应与前序的学情分析和后续的学习成效紧密关联。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D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FA7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8F6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8FD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6317">
            <w:pPr>
              <w:keepNext/>
              <w:keepLines/>
              <w:pageBreakBefore w:val="0"/>
              <w:widowControl/>
              <w:kinsoku/>
              <w:wordWrap/>
              <w:overflowPunct/>
              <w:topLinePunct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0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9.教案的课后反思聚焦本次教学的授课实效、改革创新进行总结，针对不足的改进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措施科学有效，并在下一次教学过程中得到落实，前后关联。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48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B8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145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课程实施报告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051E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B29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1.教学理念先进，教学设计科学合理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1.教育思想和教学理念先进，落实立德树人、德技并修、工学结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合，遵循职业教育规律、学生认知规律和技术技能人才成长规律，反映日常教学实际。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2F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EB48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615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E9F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EBD3">
            <w:pPr>
              <w:keepNext/>
              <w:keepLines/>
              <w:pageBreakBefore w:val="0"/>
              <w:widowControl/>
              <w:kinsoku/>
              <w:wordWrap/>
              <w:overflowPunct/>
              <w:topLinePunct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E6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2.课程结构以及参赛模块表述清晰，符合层次定位；课程模块化设计、教学模式与策略设计科学合理。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CB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C42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DB7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A564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E0B3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2.教学实施以生为本，落实教学设计，教学有创新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3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3.按照教学设计实施教学，关注突出教学重点、突破教学难点，针对学习和实践反馈及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时调整教学，突出学生中心，实行因材施教；专业课程要落实理实一体化，强调知行合一；针对不同生源特点，体现灵活的教学组织形式。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4499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293B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D5A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79F8">
            <w:pPr>
              <w:keepNext/>
              <w:keepLines/>
              <w:pageBreakBefore w:val="0"/>
              <w:widowControl/>
              <w:kinsoku/>
              <w:wordWrap/>
              <w:overflowPunct/>
              <w:topLinePunct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8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4.教学策略有效、教学组织有序、教学环境真实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、教学资源有用、教学互动深入、教学气氛生动，学生学有所得，全面关注教师教与学生学的行为。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4D7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B4B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84C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1549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236D">
            <w:pPr>
              <w:keepNext/>
              <w:keepLines/>
              <w:pageBreakBefore w:val="0"/>
              <w:widowControl/>
              <w:kinsoku/>
              <w:wordWrap/>
              <w:overflowPunct/>
              <w:topLinePunct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4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5.在落实国家教学标准、推进“三教”改革、以生为本、课程思政、教学内容、教学组织、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教法学法、技术应用、教学评价等方面有所创新，具有较大借鉴和推广价值。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0CB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8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FDE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F2B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57E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3.学生学习效果突出，与教学内容、活动关联性强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F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6.关注学生学习行为的数据采集，围绕教学目标全面评价学生的整体学习状态及个体发展水平，反映学生核心素养或思想政治素质、职业综合素养的发展与提升情况。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DC0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158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39D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E1E44">
            <w:pPr>
              <w:keepNext/>
              <w:keepLines/>
              <w:pageBreakBefore w:val="0"/>
              <w:widowControl/>
              <w:kinsoku/>
              <w:wordWrap/>
              <w:overflowPunct/>
              <w:topLinePunct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0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7.学生学习成效应与学情分析、教学目标、教学策略、教学实施、教学评价紧密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关联，真实有据。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71C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F5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B01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6DE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6F86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4.教学内容科学严谨，教学策略运用恰当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教学内容对接新方法、新技术、新工艺、新标准，落实书证融通，有效支撑教学目标实现，内容选择科学严谨、容量适度，安排合理、衔接有序、结构清晰，凸显职业教育类型特色；实习实训内容与专业课程教学内容匹配，强化核心技术技能训练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F27D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6098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EA5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185C">
            <w:pPr>
              <w:keepNext/>
              <w:keepLines/>
              <w:pageBreakBefore w:val="0"/>
              <w:widowControl/>
              <w:kinsoku/>
              <w:wordWrap/>
              <w:overflowPunct/>
              <w:topLinePunct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67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9.教学设计科学合理，教学过程系统优化，流程环节构思得当，技术应用预想合理，方法手段设计恰当，评价考核科学有效，突出项目式、任务式、案例式、情境化教学方式。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9A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C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D41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AD0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3BB0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5.教学评价科学合理，课后反思真实深刻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0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10.关注教与学行为数据采集，针对目标要求开展教学与实践的考核与评价，应与前序的学情分析和后续的学习成效紧密关联。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F1F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E0F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056F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FFAF">
            <w:pPr>
              <w:keepNext/>
              <w:keepLines/>
              <w:pageBreakBefore w:val="0"/>
              <w:widowControl/>
              <w:kinsoku/>
              <w:wordWrap/>
              <w:overflowPunct/>
              <w:topLinePunct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7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11.教案的课后反思聚焦本次教学的授课实效、改革创新进行总结，针对不足的改进措施科学有效，并在下一次教学过程中得到落实，前后关联。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4C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E31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884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说课汇报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79EE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008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1.特色鲜明、成效显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著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7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1.突出重点和特色，体现创新举措和具体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成效，反思深刻，特色创新具有借鉴和推广价值，充分体现教师在日常教学中的学术研究和实践探索。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2B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606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8FA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562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AFD82">
            <w:pPr>
              <w:keepNext/>
              <w:keepLines/>
              <w:pageBreakBefore w:val="0"/>
              <w:widowControl/>
              <w:kinsoku/>
              <w:wordWrap/>
              <w:overflowPunct/>
              <w:topLinePunct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4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25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6D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14B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ADF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8557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2.清晰严谨、重点突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D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2.语言简练、表述清晰、逻辑严谨、详略得当，教态自然，体现教师的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基本素养。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6B8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975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41F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616F">
            <w:pPr>
              <w:keepNext/>
              <w:keepLines/>
              <w:pageBreakBefore w:val="0"/>
              <w:widowControl/>
              <w:kinsoku/>
              <w:wordWrap/>
              <w:overflowPunct/>
              <w:topLinePunct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0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3.汇报内容与提交的文本材料关联紧密。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12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FE7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BD8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C52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1824C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3.聚焦主题、有理有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6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4.聚焦主题、观点准确、思路清晰、措施合理、成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效可信，图表视频佐证有力。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3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59C0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E60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A4C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57C2">
            <w:pPr>
              <w:keepNext/>
              <w:keepLines/>
              <w:pageBreakBefore w:val="0"/>
              <w:widowControl/>
              <w:kinsoku/>
              <w:wordWrap/>
              <w:overflowPunct/>
              <w:topLinePunct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1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27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53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06CC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教学展示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A7BF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8799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1.坚持立德树人，体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现知行合一、德技并修要求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55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1.落实立德树人，结合课程特点挖掘思政元素，强调有机融入课程教学，达到润物无声的育人效果。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4D78F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1452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BB5F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389F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2.凸显职业教育类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型特色，体现以生为本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8B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2.依据教案开展教学，课堂教学展示的任务内容、策略方法和教学情境等源于教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案，符合教案中相应环节的教学实施安排，教学任务完整。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0DDDA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119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0BE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DB9C9">
            <w:pPr>
              <w:keepNext/>
              <w:keepLines/>
              <w:pageBreakBefore w:val="0"/>
              <w:widowControl/>
              <w:kinsoku/>
              <w:wordWrap/>
              <w:overflowPunct/>
              <w:topLinePunct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E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3.教学内容清晰准确，教学活动安排合理，教学过程突出学生中心，体现先进教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育思想和教学理念，遵循学生认知规律，有效解决学生遇到的问题，凸显职业教育类型特色。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5E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0B9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25A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B091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65F7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3.课堂教学质量高、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效果好，反映师生真实教学状态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1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4.课堂教学活动设计合理、逻辑清晰，重难点突出，课堂气氛活跃、学生积极参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与，教师能说会做善导，学生乐学、学会，有效达成教学目标。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1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4465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93A4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418B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B459">
            <w:pPr>
              <w:keepNext/>
              <w:keepLines/>
              <w:pageBreakBefore w:val="0"/>
              <w:widowControl/>
              <w:kinsoku/>
              <w:wordWrap/>
              <w:overflowPunct/>
              <w:topLinePunct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C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5.课堂教学展示呈现真实教学，教学场所真实朴实，师生服装符合日常教学状态；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学生人数与班级建制一致，包含线上、线下学习的学生。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9D9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7FC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732E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21F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4758">
            <w:pPr>
              <w:keepNext/>
              <w:keepLines/>
              <w:pageBreakBefore w:val="0"/>
              <w:widowControl/>
              <w:kinsoku/>
              <w:wordWrap/>
              <w:overflowPunct/>
              <w:topLinePunct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1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6.视频文件命名符合规定，镜头稳定，不片面追求拍摄效果，光线适当，声音洪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亮，图像与声音同步，无后期剪辑。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30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28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744DF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F4F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14E3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4.数字技术与教学方式方法运用恰当，体现深度学习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2F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7.教学环境满足需求，教学过程系统优化，教法学法运用恰当，流程环节构思得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当，教学活动开展有序，数字技术运用适当，教学资源、设施设备提高教学与管理成效。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71CBD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A289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521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419BA">
            <w:pPr>
              <w:keepNext/>
              <w:keepLines/>
              <w:pageBreakBefore w:val="0"/>
              <w:widowControl/>
              <w:kinsoku/>
              <w:wordWrap/>
              <w:overflowPunct/>
              <w:topLinePunct/>
              <w:bidi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A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8.重视对学生素养的培育，促进学生全面发展，注重教学重难点和课堂生成性问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题的解决，教学互动深入有效、课堂氛围活跃，充分调动学生全面深度参与，给学生深刻的学习体验。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8F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E38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FBB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60E7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862A">
            <w:pPr>
              <w:keepNext/>
              <w:keepLines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5.展示教师良好综合素养，展现团队优势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bidi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9.教师课堂教学素养水平高，态度认真、严谨规范、教态自然、表述清晰、亲和</w:t>
            </w:r>
            <w:r>
              <w:rPr>
                <w:rStyle w:val="10"/>
                <w:snapToGrid w:val="0"/>
                <w:color w:val="000000"/>
                <w:lang w:val="en-US" w:eastAsia="zh-CN" w:bidi="ar"/>
              </w:rPr>
              <w:t>力强、各有特色，实训教学讲解和操作配合恰当，规范娴熟、示范有效，符合职业岗位要求，展现良好“双师”素养和团队优势。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</w:tbl>
    <w:p w14:paraId="035793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560" w:lineRule="exact"/>
        <w:ind w:right="4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</w:pPr>
    </w:p>
    <w:p w14:paraId="03FB01A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-11"/>
          <w:sz w:val="32"/>
          <w:szCs w:val="32"/>
        </w:rPr>
      </w:pPr>
      <w:bookmarkStart w:id="0" w:name="_GoBack"/>
      <w:bookmarkEnd w:id="0"/>
    </w:p>
    <w:p w14:paraId="6A59CE2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2" w:line="560" w:lineRule="exact"/>
        <w:ind w:right="40"/>
        <w:jc w:val="both"/>
        <w:textAlignment w:val="baseline"/>
        <w:rPr>
          <w:rFonts w:hint="eastAsia" w:ascii="方正仿宋_GB2312" w:hAnsi="方正仿宋_GB2312" w:eastAsia="方正仿宋_GB2312" w:cs="方正仿宋_GB2312"/>
          <w:spacing w:val="3"/>
          <w:sz w:val="32"/>
          <w:szCs w:val="32"/>
        </w:rPr>
      </w:pPr>
    </w:p>
    <w:sectPr>
      <w:footerReference r:id="rId5" w:type="default"/>
      <w:pgSz w:w="16838" w:h="11906" w:orient="landscape"/>
      <w:pgMar w:top="720" w:right="947" w:bottom="720" w:left="1003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68CDC1-2182-4FC8-A474-1EBC2B6333D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F51CD79-CAAA-471F-B9F5-00C2F3EE7A4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2803D13-5A16-4749-A905-39B37F32D94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207CCE1-5CBB-4C0C-BECE-6A73FFD6A7EA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81D48">
    <w:pPr>
      <w:spacing w:line="169" w:lineRule="auto"/>
      <w:ind w:left="4129"/>
      <w:rPr>
        <w:rFonts w:hint="default" w:ascii="Calibri" w:hAnsi="Calibri" w:eastAsia="宋体" w:cs="Calibri"/>
        <w:sz w:val="18"/>
        <w:szCs w:val="18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F098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AF098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jlmOTcyYmY2ZDQ3YmM1MDU0Y2NkNjhkZjZmZGJkOGUifQ=="/>
  </w:docVars>
  <w:rsids>
    <w:rsidRoot w:val="00000000"/>
    <w:rsid w:val="00867FFD"/>
    <w:rsid w:val="04063C6D"/>
    <w:rsid w:val="0532549A"/>
    <w:rsid w:val="0EB45AF7"/>
    <w:rsid w:val="15111D2F"/>
    <w:rsid w:val="1565422D"/>
    <w:rsid w:val="1BA51800"/>
    <w:rsid w:val="1E3B58A0"/>
    <w:rsid w:val="25224F07"/>
    <w:rsid w:val="28EC2844"/>
    <w:rsid w:val="2F75004F"/>
    <w:rsid w:val="306031F9"/>
    <w:rsid w:val="321E1752"/>
    <w:rsid w:val="35A30DCC"/>
    <w:rsid w:val="3AD678B9"/>
    <w:rsid w:val="3DE47B36"/>
    <w:rsid w:val="3E500E50"/>
    <w:rsid w:val="407E6515"/>
    <w:rsid w:val="414637F4"/>
    <w:rsid w:val="46443694"/>
    <w:rsid w:val="478D373B"/>
    <w:rsid w:val="49221172"/>
    <w:rsid w:val="49935F6C"/>
    <w:rsid w:val="49BC6207"/>
    <w:rsid w:val="4B38398A"/>
    <w:rsid w:val="500E23E4"/>
    <w:rsid w:val="52BE4A8B"/>
    <w:rsid w:val="5373753A"/>
    <w:rsid w:val="53ED629C"/>
    <w:rsid w:val="69A96E4D"/>
    <w:rsid w:val="6AA67D9D"/>
    <w:rsid w:val="6ED0067D"/>
    <w:rsid w:val="73CA0659"/>
    <w:rsid w:val="7C1728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10">
    <w:name w:val="font2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2246</Words>
  <Characters>2292</Characters>
  <TotalTime>0</TotalTime>
  <ScaleCrop>false</ScaleCrop>
  <LinksUpToDate>false</LinksUpToDate>
  <CharactersWithSpaces>2313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2024-09-18T19:22:00Z</dcterms:created>
  <dc:creator>Windows 用户</dc:creator>
  <cp:lastModifiedBy>红枣</cp:lastModifiedBy>
  <cp:lastPrinted>2025-02-27T01:21:00Z</cp:lastPrinted>
  <dcterms:modified xsi:type="dcterms:W3CDTF">2025-03-03T02:10:19Z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2024-09-19T10:52:53Z</vt:filetime>
  </property>
  <property fmtid="{D5CDD505-2E9C-101B-9397-08002B2CF9AE}" pid="4" name="KSOProductBuildVer">
    <vt:lpwstr>2052-12.1.0.20305</vt:lpwstr>
  </property>
  <property fmtid="{D5CDD505-2E9C-101B-9397-08002B2CF9AE}" pid="5" name="ICV">
    <vt:lpwstr>C24A8F2972AC43C9A30D0366B6392E60_13</vt:lpwstr>
  </property>
  <property fmtid="{D5CDD505-2E9C-101B-9397-08002B2CF9AE}" pid="6" name="KSOTemplateDocerSaveRecord">
    <vt:lpwstr>eyJoZGlkIjoiZDcyMWI1ZDk1MDdjNWZjYzhiNTFjMzE1NjIyMmFhZjgiLCJ1c2VySWQiOiI1MDIxNTcxODkifQ==</vt:lpwstr>
  </property>
</Properties>
</file>