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16B5">
      <w:pPr>
        <w:spacing w:before="350" w:line="219" w:lineRule="auto"/>
        <w:ind w:left="763"/>
        <w:outlineLvl w:val="0"/>
        <w:rPr>
          <w:rFonts w:ascii="宋体" w:hAnsi="宋体" w:eastAsia="宋体" w:cs="宋体"/>
          <w:sz w:val="175"/>
          <w:szCs w:val="175"/>
          <w:highlight w:val="none"/>
        </w:rPr>
      </w:pPr>
      <w:bookmarkStart w:id="0" w:name="_GoBack"/>
      <w:r>
        <w:rPr>
          <w:rFonts w:ascii="宋体" w:hAnsi="宋体" w:eastAsia="宋体" w:cs="宋体"/>
          <w:b/>
          <w:bCs/>
          <w:color w:val="F01010"/>
          <w:spacing w:val="-125"/>
          <w:w w:val="80"/>
          <w:sz w:val="175"/>
          <w:szCs w:val="175"/>
          <w:highlight w:val="none"/>
        </w:rPr>
        <w:t>徐州工业职业技术学院</w:t>
      </w:r>
    </w:p>
    <w:p w14:paraId="4B874A63">
      <w:pPr>
        <w:pStyle w:val="2"/>
        <w:spacing w:line="271" w:lineRule="auto"/>
        <w:rPr>
          <w:highlight w:val="none"/>
        </w:rPr>
      </w:pPr>
    </w:p>
    <w:p w14:paraId="1E819802">
      <w:pPr>
        <w:pStyle w:val="2"/>
        <w:spacing w:line="271" w:lineRule="auto"/>
        <w:rPr>
          <w:highlight w:val="none"/>
        </w:rPr>
      </w:pPr>
    </w:p>
    <w:p w14:paraId="339CDAE4">
      <w:pPr>
        <w:pStyle w:val="2"/>
        <w:spacing w:line="272" w:lineRule="auto"/>
        <w:rPr>
          <w:highlight w:val="none"/>
        </w:rPr>
      </w:pPr>
    </w:p>
    <w:p w14:paraId="6C650547">
      <w:pPr>
        <w:spacing w:before="143" w:line="224" w:lineRule="auto"/>
        <w:ind w:left="4464"/>
        <w:rPr>
          <w:rFonts w:ascii="FangSong" w:hAnsi="FangSong" w:eastAsia="FangSong" w:cs="FangSong"/>
          <w:sz w:val="44"/>
          <w:szCs w:val="44"/>
          <w:highlight w:val="none"/>
        </w:rPr>
      </w:pPr>
      <w:r>
        <w:rPr>
          <w:rFonts w:ascii="FangSong" w:hAnsi="FangSong" w:eastAsia="FangSong" w:cs="FangSong"/>
          <w:spacing w:val="-3"/>
          <w:sz w:val="44"/>
          <w:szCs w:val="44"/>
          <w:highlight w:val="none"/>
        </w:rPr>
        <w:t>徐工职院教发〔2026〕6号</w:t>
      </w:r>
    </w:p>
    <w:p w14:paraId="119E80FC">
      <w:pPr>
        <w:pStyle w:val="2"/>
        <w:spacing w:line="374" w:lineRule="auto"/>
        <w:rPr>
          <w:highlight w:val="none"/>
        </w:rPr>
      </w:pPr>
    </w:p>
    <w:p w14:paraId="56714CB6">
      <w:pPr>
        <w:spacing w:line="61" w:lineRule="exact"/>
        <w:rPr>
          <w:highlight w:val="none"/>
        </w:rPr>
      </w:pPr>
      <w:r>
        <w:rPr>
          <w:position w:val="-1"/>
          <w:highlight w:val="none"/>
        </w:rPr>
        <w:drawing>
          <wp:inline distT="0" distB="0" distL="0" distR="0">
            <wp:extent cx="8991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2232" cy="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951A4">
      <w:pPr>
        <w:pStyle w:val="2"/>
        <w:spacing w:line="351" w:lineRule="auto"/>
        <w:rPr>
          <w:highlight w:val="none"/>
        </w:rPr>
      </w:pPr>
    </w:p>
    <w:p w14:paraId="31AA4822">
      <w:pPr>
        <w:pStyle w:val="2"/>
        <w:spacing w:line="351" w:lineRule="auto"/>
        <w:rPr>
          <w:highlight w:val="none"/>
        </w:rPr>
      </w:pPr>
    </w:p>
    <w:p w14:paraId="1E7BA1E2">
      <w:pPr>
        <w:spacing w:before="205" w:line="257" w:lineRule="auto"/>
        <w:ind w:left="2349" w:right="4842" w:hanging="1423"/>
        <w:rPr>
          <w:rFonts w:ascii="宋体" w:hAnsi="宋体" w:eastAsia="宋体" w:cs="宋体"/>
          <w:sz w:val="63"/>
          <w:szCs w:val="63"/>
          <w:highlight w:val="none"/>
        </w:rPr>
      </w:pPr>
      <w:r>
        <w:rPr>
          <w:rFonts w:ascii="宋体" w:hAnsi="宋体" w:eastAsia="宋体" w:cs="宋体"/>
          <w:b/>
          <w:bCs/>
          <w:spacing w:val="-49"/>
          <w:sz w:val="63"/>
          <w:szCs w:val="63"/>
          <w:highlight w:val="none"/>
        </w:rPr>
        <w:t>关于印发《徐州工业职业技术学院“说专业群、</w:t>
      </w:r>
      <w:r>
        <w:rPr>
          <w:rFonts w:ascii="宋体" w:hAnsi="宋体" w:eastAsia="宋体" w:cs="宋体"/>
          <w:sz w:val="63"/>
          <w:szCs w:val="63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63"/>
          <w:szCs w:val="63"/>
          <w:highlight w:val="none"/>
        </w:rPr>
        <w:t>说专业和说课”实施方案》的通知</w:t>
      </w:r>
    </w:p>
    <w:p w14:paraId="3FE105FA">
      <w:pPr>
        <w:pStyle w:val="2"/>
        <w:spacing w:line="326" w:lineRule="auto"/>
        <w:rPr>
          <w:highlight w:val="none"/>
        </w:rPr>
      </w:pPr>
    </w:p>
    <w:p w14:paraId="04FFC600">
      <w:pPr>
        <w:pStyle w:val="2"/>
        <w:spacing w:line="326" w:lineRule="auto"/>
        <w:rPr>
          <w:highlight w:val="none"/>
        </w:rPr>
      </w:pPr>
    </w:p>
    <w:p w14:paraId="187DC356">
      <w:pPr>
        <w:spacing w:before="144" w:line="223" w:lineRule="auto"/>
        <w:ind w:left="918"/>
        <w:rPr>
          <w:rFonts w:ascii="FangSong" w:hAnsi="FangSong" w:eastAsia="FangSong" w:cs="FangSong"/>
          <w:sz w:val="44"/>
          <w:szCs w:val="44"/>
          <w:highlight w:val="none"/>
        </w:rPr>
      </w:pPr>
      <w:r>
        <w:rPr>
          <w:rFonts w:ascii="FangSong" w:hAnsi="FangSong" w:eastAsia="FangSong" w:cs="FangSong"/>
          <w:spacing w:val="-16"/>
          <w:sz w:val="44"/>
          <w:szCs w:val="44"/>
          <w:highlight w:val="none"/>
        </w:rPr>
        <w:t>各单位、各部门：</w:t>
      </w:r>
    </w:p>
    <w:p w14:paraId="5FD41080">
      <w:pPr>
        <w:spacing w:before="171" w:line="311" w:lineRule="auto"/>
        <w:ind w:left="918" w:right="5116" w:firstLine="809"/>
        <w:rPr>
          <w:rFonts w:ascii="FangSong" w:hAnsi="FangSong" w:eastAsia="FangSong" w:cs="FangSong"/>
          <w:sz w:val="44"/>
          <w:szCs w:val="44"/>
          <w:highlight w:val="none"/>
        </w:rPr>
      </w:pPr>
      <w:r>
        <w:rPr>
          <w:rFonts w:ascii="FangSong" w:hAnsi="FangSong" w:eastAsia="FangSong" w:cs="FangSong"/>
          <w:spacing w:val="-7"/>
          <w:sz w:val="44"/>
          <w:szCs w:val="44"/>
          <w:highlight w:val="none"/>
        </w:rPr>
        <w:t>《徐州工业职业技术学院“说专业群、说专业和说课”实施</w:t>
      </w:r>
      <w:r>
        <w:rPr>
          <w:rFonts w:ascii="FangSong" w:hAnsi="FangSong" w:eastAsia="FangSong" w:cs="FangSong"/>
          <w:spacing w:val="7"/>
          <w:sz w:val="44"/>
          <w:szCs w:val="44"/>
          <w:highlight w:val="none"/>
        </w:rPr>
        <w:t xml:space="preserve"> </w:t>
      </w:r>
      <w:r>
        <w:rPr>
          <w:rFonts w:ascii="FangSong" w:hAnsi="FangSong" w:eastAsia="FangSong" w:cs="FangSong"/>
          <w:spacing w:val="-9"/>
          <w:sz w:val="44"/>
          <w:szCs w:val="44"/>
          <w:highlight w:val="none"/>
        </w:rPr>
        <w:t>方案》已经分管校领导审批通过，现印发给你们，请认真学习贯</w:t>
      </w:r>
    </w:p>
    <w:p w14:paraId="4B374D52">
      <w:pPr>
        <w:spacing w:before="11" w:line="224" w:lineRule="auto"/>
        <w:ind w:left="918"/>
        <w:rPr>
          <w:rFonts w:ascii="FangSong" w:hAnsi="FangSong" w:eastAsia="FangSong" w:cs="FangSong"/>
          <w:sz w:val="44"/>
          <w:szCs w:val="44"/>
          <w:highlight w:val="none"/>
        </w:rPr>
      </w:pPr>
      <w:r>
        <w:rPr>
          <w:rFonts w:ascii="FangSong" w:hAnsi="FangSong" w:eastAsia="FangSong" w:cs="FangSong"/>
          <w:spacing w:val="-15"/>
          <w:sz w:val="44"/>
          <w:szCs w:val="44"/>
          <w:highlight w:val="none"/>
        </w:rPr>
        <w:t>彻落实。</w:t>
      </w:r>
    </w:p>
    <w:p w14:paraId="2E24CE4D">
      <w:pPr>
        <w:pStyle w:val="2"/>
        <w:spacing w:line="276" w:lineRule="auto"/>
        <w:rPr>
          <w:highlight w:val="none"/>
        </w:rPr>
      </w:pPr>
    </w:p>
    <w:p w14:paraId="5CEF2B67">
      <w:pPr>
        <w:pStyle w:val="2"/>
        <w:spacing w:line="277" w:lineRule="auto"/>
        <w:rPr>
          <w:highlight w:val="none"/>
        </w:rPr>
      </w:pPr>
    </w:p>
    <w:p w14:paraId="62E0E084">
      <w:pPr>
        <w:pStyle w:val="2"/>
        <w:spacing w:line="277" w:lineRule="auto"/>
        <w:rPr>
          <w:highlight w:val="none"/>
        </w:rPr>
      </w:pPr>
    </w:p>
    <w:p w14:paraId="30D3A512">
      <w:pPr>
        <w:pStyle w:val="2"/>
        <w:spacing w:line="277" w:lineRule="auto"/>
        <w:rPr>
          <w:highlight w:val="none"/>
        </w:rPr>
      </w:pPr>
    </w:p>
    <w:p w14:paraId="6247F342">
      <w:pPr>
        <w:pStyle w:val="2"/>
        <w:spacing w:line="277" w:lineRule="auto"/>
        <w:rPr>
          <w:highlight w:val="none"/>
        </w:rPr>
      </w:pPr>
    </w:p>
    <w:p w14:paraId="40FFD55E">
      <w:pPr>
        <w:spacing w:before="143" w:line="224" w:lineRule="auto"/>
        <w:ind w:left="7754"/>
        <w:rPr>
          <w:rFonts w:ascii="FangSong" w:hAnsi="FangSong" w:eastAsia="FangSong" w:cs="FangSong"/>
          <w:sz w:val="44"/>
          <w:szCs w:val="44"/>
          <w:highlight w:val="none"/>
        </w:rPr>
      </w:pPr>
      <w:r>
        <w:rPr>
          <w:highlight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-945515</wp:posOffset>
            </wp:positionV>
            <wp:extent cx="2170430" cy="21558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342" cy="215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-17"/>
          <w:sz w:val="44"/>
          <w:szCs w:val="44"/>
          <w:highlight w:val="none"/>
        </w:rPr>
        <w:t>徐州正业职业技术学院</w:t>
      </w:r>
    </w:p>
    <w:p w14:paraId="0853FAEB">
      <w:pPr>
        <w:spacing w:before="227" w:line="224" w:lineRule="auto"/>
        <w:ind w:left="8175"/>
        <w:rPr>
          <w:rFonts w:ascii="FangSong" w:hAnsi="FangSong" w:eastAsia="FangSong" w:cs="FangSong"/>
          <w:sz w:val="44"/>
          <w:szCs w:val="44"/>
          <w:highlight w:val="none"/>
        </w:rPr>
      </w:pPr>
      <w:r>
        <w:rPr>
          <w:rFonts w:ascii="FangSong" w:hAnsi="FangSong" w:eastAsia="FangSong" w:cs="FangSong"/>
          <w:spacing w:val="43"/>
          <w:sz w:val="44"/>
          <w:szCs w:val="44"/>
          <w:highlight w:val="none"/>
        </w:rPr>
        <w:t>2026年4月21日</w:t>
      </w:r>
    </w:p>
    <w:p w14:paraId="1850FBF0">
      <w:pPr>
        <w:pStyle w:val="2"/>
        <w:spacing w:line="250" w:lineRule="auto"/>
        <w:rPr>
          <w:highlight w:val="none"/>
        </w:rPr>
      </w:pPr>
    </w:p>
    <w:p w14:paraId="65B64D8E">
      <w:pPr>
        <w:pStyle w:val="2"/>
        <w:spacing w:line="250" w:lineRule="auto"/>
        <w:rPr>
          <w:highlight w:val="none"/>
        </w:rPr>
      </w:pPr>
    </w:p>
    <w:p w14:paraId="1A0020CE">
      <w:pPr>
        <w:pStyle w:val="2"/>
        <w:spacing w:line="250" w:lineRule="auto"/>
        <w:rPr>
          <w:highlight w:val="none"/>
        </w:rPr>
      </w:pPr>
    </w:p>
    <w:p w14:paraId="5C06B5B3">
      <w:pPr>
        <w:pStyle w:val="2"/>
        <w:spacing w:line="250" w:lineRule="auto"/>
        <w:rPr>
          <w:highlight w:val="none"/>
        </w:rPr>
      </w:pPr>
    </w:p>
    <w:p w14:paraId="4C783FCE">
      <w:pPr>
        <w:pStyle w:val="2"/>
        <w:spacing w:line="250" w:lineRule="auto"/>
        <w:rPr>
          <w:highlight w:val="none"/>
        </w:rPr>
      </w:pPr>
    </w:p>
    <w:p w14:paraId="08B07A5D">
      <w:pPr>
        <w:pStyle w:val="2"/>
        <w:spacing w:line="250" w:lineRule="auto"/>
        <w:rPr>
          <w:highlight w:val="none"/>
        </w:rPr>
      </w:pPr>
    </w:p>
    <w:p w14:paraId="3CD43DBC">
      <w:pPr>
        <w:pStyle w:val="2"/>
        <w:spacing w:line="250" w:lineRule="auto"/>
        <w:rPr>
          <w:highlight w:val="none"/>
        </w:rPr>
      </w:pPr>
    </w:p>
    <w:p w14:paraId="2FDBB9BE">
      <w:pPr>
        <w:pStyle w:val="2"/>
        <w:spacing w:line="250" w:lineRule="auto"/>
        <w:rPr>
          <w:highlight w:val="none"/>
        </w:rPr>
      </w:pPr>
    </w:p>
    <w:p w14:paraId="0110A2AB">
      <w:pPr>
        <w:pStyle w:val="2"/>
        <w:spacing w:line="250" w:lineRule="auto"/>
        <w:rPr>
          <w:highlight w:val="none"/>
        </w:rPr>
      </w:pPr>
    </w:p>
    <w:p w14:paraId="7171C21B">
      <w:pPr>
        <w:pStyle w:val="2"/>
        <w:spacing w:line="250" w:lineRule="auto"/>
        <w:rPr>
          <w:highlight w:val="none"/>
        </w:rPr>
      </w:pPr>
    </w:p>
    <w:p w14:paraId="6733D79F">
      <w:pPr>
        <w:pStyle w:val="2"/>
        <w:spacing w:line="250" w:lineRule="auto"/>
        <w:rPr>
          <w:highlight w:val="none"/>
        </w:rPr>
      </w:pPr>
    </w:p>
    <w:p w14:paraId="0FC75D22">
      <w:pPr>
        <w:pStyle w:val="2"/>
        <w:spacing w:line="250" w:lineRule="auto"/>
        <w:rPr>
          <w:highlight w:val="none"/>
        </w:rPr>
      </w:pPr>
    </w:p>
    <w:p w14:paraId="718B5513">
      <w:pPr>
        <w:pStyle w:val="2"/>
        <w:spacing w:line="250" w:lineRule="auto"/>
        <w:rPr>
          <w:highlight w:val="none"/>
        </w:rPr>
      </w:pPr>
    </w:p>
    <w:p w14:paraId="09E9073F">
      <w:pPr>
        <w:pStyle w:val="2"/>
        <w:spacing w:line="250" w:lineRule="auto"/>
        <w:rPr>
          <w:highlight w:val="none"/>
        </w:rPr>
      </w:pPr>
    </w:p>
    <w:p w14:paraId="57310465">
      <w:pPr>
        <w:pStyle w:val="2"/>
        <w:spacing w:line="250" w:lineRule="auto"/>
        <w:rPr>
          <w:highlight w:val="none"/>
        </w:rPr>
      </w:pPr>
    </w:p>
    <w:p w14:paraId="3EAB3159">
      <w:pPr>
        <w:pStyle w:val="2"/>
        <w:spacing w:line="250" w:lineRule="auto"/>
        <w:rPr>
          <w:highlight w:val="none"/>
        </w:rPr>
      </w:pPr>
    </w:p>
    <w:p w14:paraId="342851FB">
      <w:pPr>
        <w:pStyle w:val="2"/>
        <w:spacing w:line="250" w:lineRule="auto"/>
        <w:rPr>
          <w:highlight w:val="none"/>
        </w:rPr>
      </w:pPr>
    </w:p>
    <w:p w14:paraId="42F6FBCF">
      <w:pPr>
        <w:pStyle w:val="2"/>
        <w:spacing w:line="250" w:lineRule="auto"/>
        <w:rPr>
          <w:highlight w:val="none"/>
        </w:rPr>
      </w:pPr>
    </w:p>
    <w:p w14:paraId="0C3B30FA">
      <w:pPr>
        <w:pStyle w:val="2"/>
        <w:spacing w:line="251" w:lineRule="auto"/>
        <w:rPr>
          <w:highlight w:val="none"/>
        </w:rPr>
      </w:pPr>
    </w:p>
    <w:p w14:paraId="175075B8">
      <w:pPr>
        <w:pStyle w:val="2"/>
        <w:spacing w:line="251" w:lineRule="auto"/>
        <w:rPr>
          <w:highlight w:val="none"/>
        </w:rPr>
      </w:pPr>
    </w:p>
    <w:p w14:paraId="011E754A">
      <w:pPr>
        <w:pStyle w:val="2"/>
        <w:spacing w:line="251" w:lineRule="auto"/>
        <w:rPr>
          <w:highlight w:val="none"/>
        </w:rPr>
      </w:pPr>
    </w:p>
    <w:p w14:paraId="1CF88F6A">
      <w:pPr>
        <w:pStyle w:val="2"/>
        <w:spacing w:line="251" w:lineRule="auto"/>
        <w:rPr>
          <w:highlight w:val="none"/>
        </w:rPr>
      </w:pPr>
    </w:p>
    <w:p w14:paraId="142785A4">
      <w:pPr>
        <w:spacing w:before="88" w:line="361" w:lineRule="exact"/>
        <w:ind w:left="12406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ascii="宋体" w:hAnsi="宋体" w:eastAsia="宋体" w:cs="宋体"/>
          <w:spacing w:val="-10"/>
          <w:position w:val="1"/>
          <w:sz w:val="27"/>
          <w:szCs w:val="27"/>
          <w:highlight w:val="none"/>
        </w:rPr>
        <w:t>—1—</w:t>
      </w:r>
    </w:p>
    <w:p w14:paraId="288AD439">
      <w:pPr>
        <w:spacing w:line="361" w:lineRule="exact"/>
        <w:rPr>
          <w:rFonts w:ascii="宋体" w:hAnsi="宋体" w:eastAsia="宋体" w:cs="宋体"/>
          <w:sz w:val="27"/>
          <w:szCs w:val="27"/>
          <w:highlight w:val="none"/>
        </w:rPr>
        <w:sectPr>
          <w:pgSz w:w="22405" w:h="31680"/>
          <w:pgMar w:top="1887" w:right="3360" w:bottom="0" w:left="933" w:header="0" w:footer="0" w:gutter="0"/>
          <w:cols w:space="720" w:num="1"/>
        </w:sectPr>
      </w:pPr>
    </w:p>
    <w:p w14:paraId="4540F6DE">
      <w:pPr>
        <w:spacing w:before="120" w:line="277" w:lineRule="auto"/>
        <w:ind w:left="3599" w:right="5284" w:hanging="3387"/>
        <w:rPr>
          <w:rFonts w:ascii="宋体" w:hAnsi="宋体" w:eastAsia="宋体" w:cs="宋体"/>
          <w:sz w:val="60"/>
          <w:szCs w:val="60"/>
          <w:highlight w:val="none"/>
        </w:rPr>
      </w:pPr>
      <w:r>
        <w:rPr>
          <w:rFonts w:ascii="宋体" w:hAnsi="宋体" w:eastAsia="宋体" w:cs="宋体"/>
          <w:b/>
          <w:bCs/>
          <w:spacing w:val="8"/>
          <w:sz w:val="60"/>
          <w:szCs w:val="60"/>
          <w:highlight w:val="none"/>
        </w:rPr>
        <w:t>徐州工业职业技术学院“说专业群、说专业</w:t>
      </w:r>
      <w:r>
        <w:rPr>
          <w:rFonts w:ascii="宋体" w:hAnsi="宋体" w:eastAsia="宋体" w:cs="宋体"/>
          <w:spacing w:val="7"/>
          <w:sz w:val="60"/>
          <w:szCs w:val="6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60"/>
          <w:szCs w:val="60"/>
          <w:highlight w:val="none"/>
        </w:rPr>
        <w:t>和说课”实施方案</w:t>
      </w:r>
    </w:p>
    <w:p w14:paraId="5F0C419D">
      <w:pPr>
        <w:pStyle w:val="2"/>
        <w:spacing w:line="325" w:lineRule="auto"/>
        <w:rPr>
          <w:highlight w:val="none"/>
        </w:rPr>
      </w:pPr>
    </w:p>
    <w:p w14:paraId="04E6FE1B">
      <w:pPr>
        <w:pStyle w:val="2"/>
        <w:spacing w:line="326" w:lineRule="auto"/>
        <w:rPr>
          <w:highlight w:val="none"/>
        </w:rPr>
      </w:pPr>
    </w:p>
    <w:p w14:paraId="6C0BBBD5">
      <w:pPr>
        <w:spacing w:before="133" w:line="332" w:lineRule="auto"/>
        <w:ind w:right="4946" w:firstLine="858"/>
        <w:jc w:val="both"/>
        <w:rPr>
          <w:rFonts w:ascii="FangSong" w:hAnsi="FangSong" w:eastAsia="FangSong" w:cs="FangSong"/>
          <w:sz w:val="41"/>
          <w:szCs w:val="41"/>
          <w:highlight w:val="none"/>
        </w:rPr>
      </w:pP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为进一步深化教育教学改革，落实教育部教学关键要素改革</w:t>
      </w:r>
      <w:r>
        <w:rPr>
          <w:rFonts w:ascii="FangSong" w:hAnsi="FangSong" w:eastAsia="FangSong" w:cs="FangSong"/>
          <w:spacing w:val="2"/>
          <w:sz w:val="41"/>
          <w:szCs w:val="41"/>
          <w:highlight w:val="none"/>
        </w:rPr>
        <w:t xml:space="preserve">  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任务，提升学校关键办学能力水平，推动学校内涵发展、特色发</w:t>
      </w:r>
      <w:r>
        <w:rPr>
          <w:rFonts w:ascii="FangSong" w:hAnsi="FangSong" w:eastAsia="FangSong" w:cs="FangSong"/>
          <w:spacing w:val="14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13"/>
          <w:sz w:val="41"/>
          <w:szCs w:val="41"/>
          <w:highlight w:val="none"/>
        </w:rPr>
        <w:t>展、创新发展，加快人工智能</w:t>
      </w:r>
      <w:r>
        <w:rPr>
          <w:rFonts w:ascii="FangSong" w:hAnsi="FangSong" w:eastAsia="FangSong" w:cs="FangSong"/>
          <w:spacing w:val="-31"/>
          <w:sz w:val="41"/>
          <w:szCs w:val="41"/>
          <w:highlight w:val="none"/>
        </w:rPr>
        <w:t xml:space="preserve"> </w:t>
      </w:r>
      <w:r>
        <w:rPr>
          <w:rFonts w:ascii="宋体" w:hAnsi="宋体" w:eastAsia="宋体" w:cs="宋体"/>
          <w:spacing w:val="13"/>
          <w:sz w:val="41"/>
          <w:szCs w:val="41"/>
          <w:highlight w:val="none"/>
        </w:rPr>
        <w:t>(</w:t>
      </w:r>
      <w:r>
        <w:rPr>
          <w:rFonts w:ascii="宋体" w:hAnsi="宋体" w:eastAsia="宋体" w:cs="宋体"/>
          <w:sz w:val="41"/>
          <w:szCs w:val="41"/>
          <w:highlight w:val="none"/>
        </w:rPr>
        <w:t>AI</w:t>
      </w:r>
      <w:r>
        <w:rPr>
          <w:rFonts w:ascii="宋体" w:hAnsi="宋体" w:eastAsia="宋体" w:cs="宋体"/>
          <w:spacing w:val="13"/>
          <w:sz w:val="41"/>
          <w:szCs w:val="41"/>
          <w:highlight w:val="none"/>
        </w:rPr>
        <w:t xml:space="preserve">)  </w:t>
      </w:r>
      <w:r>
        <w:rPr>
          <w:rFonts w:ascii="FangSong" w:hAnsi="FangSong" w:eastAsia="FangSong" w:cs="FangSong"/>
          <w:spacing w:val="13"/>
          <w:sz w:val="41"/>
          <w:szCs w:val="41"/>
          <w:highlight w:val="none"/>
        </w:rPr>
        <w:t>赋能专业升级与课程重构，</w:t>
      </w:r>
      <w:r>
        <w:rPr>
          <w:rFonts w:ascii="FangSong" w:hAnsi="FangSong" w:eastAsia="FangSong" w:cs="FangSong"/>
          <w:sz w:val="41"/>
          <w:szCs w:val="41"/>
          <w:highlight w:val="none"/>
        </w:rPr>
        <w:t xml:space="preserve">  </w:t>
      </w:r>
      <w:r>
        <w:rPr>
          <w:rFonts w:ascii="FangSong" w:hAnsi="FangSong" w:eastAsia="FangSong" w:cs="FangSong"/>
          <w:spacing w:val="21"/>
          <w:sz w:val="41"/>
          <w:szCs w:val="41"/>
          <w:highlight w:val="none"/>
        </w:rPr>
        <w:t>适配新质生产力成长和现代产业体系建设，培养更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多高素质技术</w:t>
      </w:r>
      <w:r>
        <w:rPr>
          <w:rFonts w:ascii="FangSong" w:hAnsi="FangSong" w:eastAsia="FangSong" w:cs="FangSong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4"/>
          <w:sz w:val="41"/>
          <w:szCs w:val="41"/>
          <w:highlight w:val="none"/>
        </w:rPr>
        <w:t>技能人才。学校决定在2025-2026-2学期开展“说</w:t>
      </w:r>
      <w:r>
        <w:rPr>
          <w:rFonts w:ascii="FangSong" w:hAnsi="FangSong" w:eastAsia="FangSong" w:cs="FangSong"/>
          <w:spacing w:val="3"/>
          <w:sz w:val="41"/>
          <w:szCs w:val="41"/>
          <w:highlight w:val="none"/>
        </w:rPr>
        <w:t>专业群、说专业、</w:t>
      </w:r>
      <w:r>
        <w:rPr>
          <w:rFonts w:ascii="FangSong" w:hAnsi="FangSong" w:eastAsia="FangSong" w:cs="FangSong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19"/>
          <w:sz w:val="41"/>
          <w:szCs w:val="41"/>
          <w:highlight w:val="none"/>
        </w:rPr>
        <w:t>说课”与教学展示活动，并与2026年“教师教学能力”评测工作</w:t>
      </w:r>
      <w:r>
        <w:rPr>
          <w:rFonts w:ascii="FangSong" w:hAnsi="FangSong" w:eastAsia="FangSong" w:cs="FangSong"/>
          <w:spacing w:val="7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13"/>
          <w:sz w:val="41"/>
          <w:szCs w:val="41"/>
          <w:highlight w:val="none"/>
        </w:rPr>
        <w:t>协同开展，结果互通、互为有效。</w:t>
      </w:r>
    </w:p>
    <w:p w14:paraId="4FB75EA3">
      <w:pPr>
        <w:spacing w:before="8" w:line="224" w:lineRule="auto"/>
        <w:ind w:left="864"/>
        <w:outlineLvl w:val="0"/>
        <w:rPr>
          <w:rFonts w:ascii="黑体" w:hAnsi="黑体" w:eastAsia="黑体" w:cs="黑体"/>
          <w:sz w:val="41"/>
          <w:szCs w:val="41"/>
          <w:highlight w:val="none"/>
        </w:rPr>
      </w:pPr>
      <w:r>
        <w:rPr>
          <w:rFonts w:ascii="黑体" w:hAnsi="黑体" w:eastAsia="黑体" w:cs="黑体"/>
          <w:b/>
          <w:bCs/>
          <w:spacing w:val="-5"/>
          <w:sz w:val="41"/>
          <w:szCs w:val="41"/>
          <w:highlight w:val="none"/>
        </w:rPr>
        <w:t>一</w:t>
      </w:r>
      <w:r>
        <w:rPr>
          <w:rFonts w:ascii="黑体" w:hAnsi="黑体" w:eastAsia="黑体" w:cs="黑体"/>
          <w:spacing w:val="-113"/>
          <w:sz w:val="41"/>
          <w:szCs w:val="41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41"/>
          <w:szCs w:val="41"/>
          <w:highlight w:val="none"/>
        </w:rPr>
        <w:t>、具体安排</w:t>
      </w:r>
    </w:p>
    <w:p w14:paraId="273153D6">
      <w:pPr>
        <w:spacing w:before="235" w:line="227" w:lineRule="auto"/>
        <w:ind w:left="1037"/>
        <w:outlineLvl w:val="0"/>
        <w:rPr>
          <w:rFonts w:hint="default" w:ascii="KaiTi" w:hAnsi="KaiTi" w:eastAsia="KaiTi" w:cs="KaiTi"/>
          <w:sz w:val="41"/>
          <w:szCs w:val="41"/>
          <w:highlight w:val="none"/>
          <w:lang w:val="en-US" w:eastAsia="zh-CN"/>
        </w:rPr>
      </w:pPr>
      <w:r>
        <w:rPr>
          <w:rFonts w:ascii="KaiTi" w:hAnsi="KaiTi" w:eastAsia="KaiTi" w:cs="KaiTi"/>
          <w:b/>
          <w:bCs/>
          <w:spacing w:val="39"/>
          <w:sz w:val="41"/>
          <w:szCs w:val="41"/>
          <w:highlight w:val="none"/>
        </w:rPr>
        <w:t>(一)做好专业调研</w:t>
      </w:r>
      <w:r>
        <w:rPr>
          <w:rFonts w:hint="eastAsia" w:ascii="KaiTi" w:hAnsi="KaiTi" w:eastAsia="KaiTi" w:cs="KaiTi"/>
          <w:b/>
          <w:bCs/>
          <w:spacing w:val="39"/>
          <w:sz w:val="41"/>
          <w:szCs w:val="41"/>
          <w:highlight w:val="none"/>
          <w:lang w:eastAsia="zh-CN"/>
        </w:rPr>
        <w:t>（</w:t>
      </w:r>
      <w:r>
        <w:rPr>
          <w:rFonts w:hint="eastAsia" w:ascii="KaiTi" w:hAnsi="KaiTi" w:eastAsia="KaiTi" w:cs="KaiTi"/>
          <w:b/>
          <w:bCs/>
          <w:spacing w:val="39"/>
          <w:sz w:val="41"/>
          <w:szCs w:val="41"/>
          <w:highlight w:val="none"/>
          <w:lang w:val="en-US" w:eastAsia="zh-CN"/>
        </w:rPr>
        <w:t>我院已完成）</w:t>
      </w:r>
    </w:p>
    <w:p w14:paraId="59E8ECA2">
      <w:pPr>
        <w:spacing w:before="280" w:line="333" w:lineRule="auto"/>
        <w:ind w:right="5111" w:firstLine="858"/>
        <w:jc w:val="both"/>
        <w:rPr>
          <w:rFonts w:ascii="FangSong" w:hAnsi="FangSong" w:eastAsia="FangSong" w:cs="FangSong"/>
          <w:sz w:val="41"/>
          <w:szCs w:val="41"/>
          <w:highlight w:val="none"/>
        </w:rPr>
      </w:pPr>
      <w:r>
        <w:rPr>
          <w:rFonts w:ascii="FangSong" w:hAnsi="FangSong" w:eastAsia="FangSong" w:cs="FangSong"/>
          <w:spacing w:val="21"/>
          <w:sz w:val="41"/>
          <w:szCs w:val="41"/>
          <w:highlight w:val="none"/>
        </w:rPr>
        <w:t>各二级学院结合“十五五”发展规划、专业建设发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展规划等</w:t>
      </w:r>
      <w:r>
        <w:rPr>
          <w:rFonts w:ascii="FangSong" w:hAnsi="FangSong" w:eastAsia="FangSong" w:cs="FangSong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制定工作，组织领导班子成员带领专业负责人、骨干教师和课程</w:t>
      </w:r>
      <w:r>
        <w:rPr>
          <w:rFonts w:ascii="FangSong" w:hAnsi="FangSong" w:eastAsia="FangSong" w:cs="FangSong"/>
          <w:spacing w:val="12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负责人等深入市域产教联合体、行业产教融合共同体代</w:t>
      </w:r>
      <w:r>
        <w:rPr>
          <w:rFonts w:ascii="FangSong" w:hAnsi="FangSong" w:eastAsia="FangSong" w:cs="FangSong"/>
          <w:spacing w:val="19"/>
          <w:sz w:val="41"/>
          <w:szCs w:val="41"/>
          <w:highlight w:val="none"/>
        </w:rPr>
        <w:t>表企业进</w:t>
      </w:r>
      <w:r>
        <w:rPr>
          <w:rFonts w:ascii="FangSong" w:hAnsi="FangSong" w:eastAsia="FangSong" w:cs="FangSong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21"/>
          <w:sz w:val="41"/>
          <w:szCs w:val="41"/>
          <w:highlight w:val="none"/>
        </w:rPr>
        <w:t>行调研。明确专业匹配服务地方产业体系的具体岗位，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摸清典型</w:t>
      </w:r>
      <w:r>
        <w:rPr>
          <w:rFonts w:ascii="FangSong" w:hAnsi="FangSong" w:eastAsia="FangSong" w:cs="FangSong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岗位规格及人才需求，重点分析人工智能技术对传统岗位技能要</w:t>
      </w:r>
      <w:r>
        <w:rPr>
          <w:rFonts w:ascii="FangSong" w:hAnsi="FangSong" w:eastAsia="FangSong" w:cs="FangSong"/>
          <w:spacing w:val="14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13"/>
          <w:sz w:val="41"/>
          <w:szCs w:val="41"/>
          <w:highlight w:val="none"/>
        </w:rPr>
        <w:t>求的冲击与重塑，形成高质量专业调研报告。</w:t>
      </w:r>
    </w:p>
    <w:p w14:paraId="2834F1A5">
      <w:pPr>
        <w:spacing w:before="1" w:line="225" w:lineRule="auto"/>
        <w:ind w:left="1044"/>
        <w:outlineLvl w:val="0"/>
        <w:rPr>
          <w:rFonts w:hint="default" w:ascii="KaiTi" w:hAnsi="KaiTi" w:eastAsia="KaiTi" w:cs="KaiTi"/>
          <w:sz w:val="41"/>
          <w:szCs w:val="41"/>
          <w:highlight w:val="none"/>
          <w:lang w:val="en-US" w:eastAsia="zh-CN"/>
        </w:rPr>
      </w:pPr>
      <w:r>
        <w:rPr>
          <w:rFonts w:ascii="KaiTi" w:hAnsi="KaiTi" w:eastAsia="KaiTi" w:cs="KaiTi"/>
          <w:b/>
          <w:bCs/>
          <w:spacing w:val="31"/>
          <w:sz w:val="41"/>
          <w:szCs w:val="41"/>
          <w:highlight w:val="none"/>
        </w:rPr>
        <w:t>(二)院长说专业发展规划</w:t>
      </w:r>
      <w:r>
        <w:rPr>
          <w:rFonts w:hint="eastAsia" w:ascii="KaiTi" w:hAnsi="KaiTi" w:eastAsia="KaiTi" w:cs="KaiTi"/>
          <w:b/>
          <w:bCs/>
          <w:spacing w:val="31"/>
          <w:sz w:val="41"/>
          <w:szCs w:val="41"/>
          <w:highlight w:val="none"/>
          <w:lang w:eastAsia="zh-CN"/>
        </w:rPr>
        <w:t>（</w:t>
      </w:r>
      <w:r>
        <w:rPr>
          <w:rFonts w:hint="eastAsia" w:ascii="KaiTi" w:hAnsi="KaiTi" w:eastAsia="KaiTi" w:cs="KaiTi"/>
          <w:b/>
          <w:bCs/>
          <w:spacing w:val="31"/>
          <w:sz w:val="41"/>
          <w:szCs w:val="41"/>
          <w:highlight w:val="none"/>
          <w:lang w:val="en-US" w:eastAsia="zh-CN"/>
        </w:rPr>
        <w:t>教学办统一组织）</w:t>
      </w:r>
    </w:p>
    <w:p w14:paraId="68880600">
      <w:pPr>
        <w:spacing w:before="296" w:line="343" w:lineRule="auto"/>
        <w:ind w:right="5121" w:firstLine="858"/>
        <w:jc w:val="both"/>
        <w:rPr>
          <w:rFonts w:ascii="FangSong" w:hAnsi="FangSong" w:eastAsia="FangSong" w:cs="FangSong"/>
          <w:sz w:val="36"/>
          <w:szCs w:val="36"/>
          <w:highlight w:val="none"/>
        </w:rPr>
      </w:pPr>
      <w:r>
        <w:rPr>
          <w:rFonts w:ascii="FangSong" w:hAnsi="FangSong" w:eastAsia="FangSong" w:cs="FangSong"/>
          <w:spacing w:val="12"/>
          <w:sz w:val="41"/>
          <w:szCs w:val="41"/>
          <w:highlight w:val="none"/>
        </w:rPr>
        <w:t>二级学院院长是办学能力建设的“第一责任人”,阐述专业集</w:t>
      </w:r>
      <w:r>
        <w:rPr>
          <w:rFonts w:ascii="FangSong" w:hAnsi="FangSong" w:eastAsia="FangSong" w:cs="FangSong"/>
          <w:spacing w:val="7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20"/>
          <w:sz w:val="41"/>
          <w:szCs w:val="41"/>
          <w:highlight w:val="none"/>
        </w:rPr>
        <w:t>群的构建逻辑、资源统筹方式与专业建设的实施路径。重点关注</w:t>
      </w:r>
      <w:r>
        <w:rPr>
          <w:rFonts w:ascii="FangSong" w:hAnsi="FangSong" w:eastAsia="FangSong" w:cs="FangSong"/>
          <w:spacing w:val="9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40"/>
          <w:sz w:val="36"/>
          <w:szCs w:val="36"/>
          <w:highlight w:val="none"/>
        </w:rPr>
        <w:t>以下方面：</w:t>
      </w:r>
    </w:p>
    <w:p w14:paraId="2D350CC8">
      <w:pPr>
        <w:spacing w:before="42" w:line="301" w:lineRule="auto"/>
        <w:ind w:right="5037" w:firstLine="858"/>
        <w:rPr>
          <w:rFonts w:ascii="FangSong" w:hAnsi="FangSong" w:eastAsia="FangSong" w:cs="FangSong"/>
          <w:sz w:val="41"/>
          <w:szCs w:val="41"/>
          <w:highlight w:val="none"/>
        </w:rPr>
      </w:pPr>
      <w:r>
        <w:rPr>
          <w:rFonts w:ascii="FangSong" w:hAnsi="FangSong" w:eastAsia="FangSong" w:cs="FangSong"/>
          <w:spacing w:val="28"/>
          <w:sz w:val="41"/>
          <w:szCs w:val="41"/>
          <w:highlight w:val="none"/>
        </w:rPr>
        <w:t>学院专业集群定位与构建逻辑(专业集群的服务面向、组群</w:t>
      </w:r>
      <w:r>
        <w:rPr>
          <w:rFonts w:ascii="FangSong" w:hAnsi="FangSong" w:eastAsia="FangSong" w:cs="FangSong"/>
          <w:spacing w:val="6"/>
          <w:sz w:val="41"/>
          <w:szCs w:val="41"/>
          <w:highlight w:val="none"/>
        </w:rPr>
        <w:t xml:space="preserve"> </w:t>
      </w:r>
      <w:r>
        <w:rPr>
          <w:rFonts w:ascii="FangSong" w:hAnsi="FangSong" w:eastAsia="FangSong" w:cs="FangSong"/>
          <w:spacing w:val="8"/>
          <w:sz w:val="41"/>
          <w:szCs w:val="41"/>
          <w:highlight w:val="none"/>
        </w:rPr>
        <w:t>逻辑、集群内专业“协同关系”及对区域新质生产力的支撑度等);</w:t>
      </w:r>
    </w:p>
    <w:p w14:paraId="72C2E9EB">
      <w:pPr>
        <w:spacing w:before="7" w:line="315" w:lineRule="auto"/>
        <w:ind w:right="5110"/>
        <w:rPr>
          <w:rFonts w:ascii="宋体" w:hAnsi="宋体" w:eastAsia="宋体" w:cs="宋体"/>
          <w:sz w:val="30"/>
          <w:szCs w:val="30"/>
          <w:highlight w:val="none"/>
        </w:rPr>
      </w:pPr>
      <w:r>
        <w:rPr>
          <w:rFonts w:ascii="FangSong" w:hAnsi="FangSong" w:eastAsia="FangSong" w:cs="FangSong"/>
          <w:spacing w:val="28"/>
          <w:sz w:val="41"/>
          <w:szCs w:val="41"/>
          <w:highlight w:val="none"/>
        </w:rPr>
        <w:t>专业快速反应机制建设(与学校办学定位与办学特色的衔接、产</w:t>
      </w:r>
      <w:r>
        <w:rPr>
          <w:rFonts w:ascii="FangSong" w:hAnsi="FangSong" w:eastAsia="FangSong" w:cs="FangSong"/>
          <w:spacing w:val="6"/>
          <w:sz w:val="41"/>
          <w:szCs w:val="41"/>
          <w:highlight w:val="none"/>
        </w:rPr>
        <w:t xml:space="preserve"> </w:t>
      </w:r>
      <w:r>
        <w:rPr>
          <w:rFonts w:ascii="宋体" w:hAnsi="宋体" w:eastAsia="宋体" w:cs="宋体"/>
          <w:spacing w:val="-21"/>
          <w:w w:val="99"/>
          <w:sz w:val="30"/>
          <w:szCs w:val="30"/>
          <w:highlight w:val="none"/>
        </w:rPr>
        <w:t>—2—</w:t>
      </w:r>
    </w:p>
    <w:p w14:paraId="2F4443B0">
      <w:pPr>
        <w:spacing w:line="315" w:lineRule="auto"/>
        <w:rPr>
          <w:rFonts w:ascii="宋体" w:hAnsi="宋体" w:eastAsia="宋体" w:cs="宋体"/>
          <w:sz w:val="30"/>
          <w:szCs w:val="30"/>
          <w:highlight w:val="none"/>
        </w:rPr>
        <w:sectPr>
          <w:pgSz w:w="22405" w:h="31680"/>
          <w:pgMar w:top="1888" w:right="3360" w:bottom="0" w:left="1866" w:header="0" w:footer="0" w:gutter="0"/>
          <w:cols w:space="720" w:num="1"/>
        </w:sectPr>
      </w:pPr>
    </w:p>
    <w:p w14:paraId="3E95A15D">
      <w:pPr>
        <w:spacing w:before="88" w:line="338" w:lineRule="auto"/>
        <w:ind w:right="4965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29"/>
          <w:sz w:val="40"/>
          <w:szCs w:val="40"/>
          <w:highlight w:val="none"/>
        </w:rPr>
        <w:t>业需求调研机制、专业动态调整机制的流程与标准等);学院层面</w:t>
      </w:r>
      <w:r>
        <w:rPr>
          <w:rFonts w:ascii="FangSong" w:hAnsi="FangSong" w:eastAsia="FangSong" w:cs="FangSong"/>
          <w:spacing w:val="15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6"/>
          <w:sz w:val="40"/>
          <w:szCs w:val="40"/>
          <w:highlight w:val="none"/>
        </w:rPr>
        <w:t>的资源统筹与保障(师资队伍、实训资源、校企合作等方面资源</w:t>
      </w:r>
      <w:r>
        <w:rPr>
          <w:rFonts w:ascii="FangSong" w:hAnsi="FangSong" w:eastAsia="FangSong" w:cs="FangSong"/>
          <w:spacing w:val="17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6"/>
          <w:sz w:val="40"/>
          <w:szCs w:val="40"/>
          <w:highlight w:val="none"/>
        </w:rPr>
        <w:t>的统筹);数智化转型策略(如何整体推动人工智能赋能教学改革、</w:t>
      </w:r>
      <w:r>
        <w:rPr>
          <w:rFonts w:ascii="FangSong" w:hAnsi="FangSong" w:eastAsia="FangSong" w:cs="FangSong"/>
          <w:spacing w:val="11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6"/>
          <w:sz w:val="40"/>
          <w:szCs w:val="40"/>
          <w:highlight w:val="none"/>
        </w:rPr>
        <w:t>专业升级及管理创新);专业建设成效与人才培养质量(集群建设</w:t>
      </w:r>
      <w:r>
        <w:rPr>
          <w:rFonts w:ascii="FangSong" w:hAnsi="FangSong" w:eastAsia="FangSong" w:cs="FangSong"/>
          <w:spacing w:val="6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2"/>
          <w:sz w:val="40"/>
          <w:szCs w:val="40"/>
          <w:highlight w:val="none"/>
        </w:rPr>
        <w:t>成效、人才培养质量、社会服务成效等)。</w:t>
      </w:r>
    </w:p>
    <w:p w14:paraId="6E27C66A">
      <w:pPr>
        <w:spacing w:before="1" w:line="228" w:lineRule="auto"/>
        <w:ind w:left="999"/>
        <w:outlineLvl w:val="0"/>
        <w:rPr>
          <w:rFonts w:ascii="KaiTi" w:hAnsi="KaiTi" w:eastAsia="KaiTi" w:cs="KaiTi"/>
          <w:sz w:val="42"/>
          <w:szCs w:val="42"/>
          <w:highlight w:val="none"/>
        </w:rPr>
      </w:pPr>
      <w:r>
        <w:rPr>
          <w:rFonts w:ascii="KaiTi" w:hAnsi="KaiTi" w:eastAsia="KaiTi" w:cs="KaiTi"/>
          <w:b/>
          <w:bCs/>
          <w:spacing w:val="26"/>
          <w:sz w:val="42"/>
          <w:szCs w:val="42"/>
          <w:highlight w:val="none"/>
        </w:rPr>
        <w:t>(三)专业负责人说专业</w:t>
      </w:r>
      <w:r>
        <w:rPr>
          <w:rFonts w:hint="eastAsia" w:ascii="KaiTi" w:hAnsi="KaiTi" w:eastAsia="KaiTi" w:cs="KaiTi"/>
          <w:b/>
          <w:bCs/>
          <w:spacing w:val="31"/>
          <w:sz w:val="41"/>
          <w:szCs w:val="41"/>
          <w:highlight w:val="none"/>
          <w:lang w:eastAsia="zh-CN"/>
        </w:rPr>
        <w:t>（</w:t>
      </w:r>
      <w:r>
        <w:rPr>
          <w:rFonts w:hint="eastAsia" w:ascii="KaiTi" w:hAnsi="KaiTi" w:eastAsia="KaiTi" w:cs="KaiTi"/>
          <w:b/>
          <w:bCs/>
          <w:spacing w:val="31"/>
          <w:sz w:val="41"/>
          <w:szCs w:val="41"/>
          <w:highlight w:val="none"/>
          <w:lang w:val="en-US" w:eastAsia="zh-CN"/>
        </w:rPr>
        <w:t>教学办统一组织）</w:t>
      </w:r>
    </w:p>
    <w:p w14:paraId="7146062D">
      <w:pPr>
        <w:spacing w:before="286" w:line="336" w:lineRule="auto"/>
        <w:ind w:right="5113" w:firstLine="850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22"/>
          <w:sz w:val="40"/>
          <w:szCs w:val="40"/>
          <w:highlight w:val="none"/>
        </w:rPr>
        <w:t>专业负责人是专业建设的“直接执行者”,阐述专业的“岗位</w:t>
      </w:r>
      <w:r>
        <w:rPr>
          <w:rFonts w:ascii="FangSong" w:hAnsi="FangSong" w:eastAsia="FangSong" w:cs="FangSong"/>
          <w:spacing w:val="2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14"/>
          <w:sz w:val="40"/>
          <w:szCs w:val="40"/>
          <w:highlight w:val="none"/>
        </w:rPr>
        <w:t>对接-课程设计-实训落地-质量监控”,突出“岗位适配性”和“培</w:t>
      </w:r>
      <w:r>
        <w:rPr>
          <w:rFonts w:ascii="FangSong" w:hAnsi="FangSong" w:eastAsia="FangSong" w:cs="FangSong"/>
          <w:spacing w:val="13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7"/>
          <w:sz w:val="40"/>
          <w:szCs w:val="40"/>
          <w:highlight w:val="none"/>
        </w:rPr>
        <w:t>养针对性”。重点关注以下方面：</w:t>
      </w:r>
    </w:p>
    <w:p w14:paraId="68EDA137">
      <w:pPr>
        <w:spacing w:before="55" w:line="341" w:lineRule="auto"/>
        <w:ind w:right="4965" w:firstLine="850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38"/>
          <w:sz w:val="40"/>
          <w:szCs w:val="40"/>
          <w:highlight w:val="none"/>
        </w:rPr>
        <w:t>专业定位与岗位对接(包括专业的核心培养目标、岗位调研</w:t>
      </w:r>
      <w:r>
        <w:rPr>
          <w:rFonts w:ascii="FangSong" w:hAnsi="FangSong" w:eastAsia="FangSong" w:cs="FangSong"/>
          <w:spacing w:val="11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5"/>
          <w:sz w:val="40"/>
          <w:szCs w:val="40"/>
          <w:highlight w:val="none"/>
        </w:rPr>
        <w:t>与能力分解、与专业集群的关联等);人才培养方案设计(主要包</w:t>
      </w:r>
      <w:r>
        <w:rPr>
          <w:rFonts w:ascii="FangSong" w:hAnsi="FangSong" w:eastAsia="FangSong" w:cs="FangSong"/>
          <w:spacing w:val="8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2"/>
          <w:sz w:val="40"/>
          <w:szCs w:val="40"/>
          <w:highlight w:val="none"/>
        </w:rPr>
        <w:t>括课程体系、实践教学体系、教学模式创新等);教学资源</w:t>
      </w:r>
      <w:r>
        <w:rPr>
          <w:rFonts w:ascii="FangSong" w:hAnsi="FangSong" w:eastAsia="FangSong" w:cs="FangSong"/>
          <w:spacing w:val="21"/>
          <w:sz w:val="40"/>
          <w:szCs w:val="40"/>
          <w:highlight w:val="none"/>
        </w:rPr>
        <w:t>建设(主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1"/>
          <w:sz w:val="40"/>
          <w:szCs w:val="40"/>
          <w:highlight w:val="none"/>
        </w:rPr>
        <w:t>要包括课程、教材、数字化资源等);师资队伍建设(主要包括“双</w:t>
      </w:r>
      <w:r>
        <w:rPr>
          <w:rFonts w:ascii="FangSong" w:hAnsi="FangSong" w:eastAsia="FangSong" w:cs="FangSong"/>
          <w:spacing w:val="18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9"/>
          <w:sz w:val="40"/>
          <w:szCs w:val="40"/>
          <w:highlight w:val="none"/>
        </w:rPr>
        <w:t>师型”团队建设、师资数量、结构，培养培训举措等);实习实训</w:t>
      </w:r>
      <w:r>
        <w:rPr>
          <w:rFonts w:ascii="FangSong" w:hAnsi="FangSong" w:eastAsia="FangSong" w:cs="FangSong"/>
          <w:spacing w:val="5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8"/>
          <w:sz w:val="40"/>
          <w:szCs w:val="40"/>
          <w:highlight w:val="none"/>
        </w:rPr>
        <w:t>与校企合作(主要包括校内实训基地、校外实训基地、</w:t>
      </w:r>
      <w:r>
        <w:rPr>
          <w:rFonts w:ascii="FangSong" w:hAnsi="FangSong" w:eastAsia="FangSong" w:cs="FangSong"/>
          <w:spacing w:val="37"/>
          <w:sz w:val="40"/>
          <w:szCs w:val="40"/>
          <w:highlight w:val="none"/>
        </w:rPr>
        <w:t>校企协同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6"/>
          <w:sz w:val="40"/>
          <w:szCs w:val="40"/>
          <w:highlight w:val="none"/>
        </w:rPr>
        <w:t>育人等);质量监控与改进(主要包括教学质量监控、毕业生跟踪、</w:t>
      </w:r>
      <w:r>
        <w:rPr>
          <w:rFonts w:ascii="FangSong" w:hAnsi="FangSong" w:eastAsia="FangSong" w:cs="FangSong"/>
          <w:spacing w:val="11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16"/>
          <w:sz w:val="40"/>
          <w:szCs w:val="40"/>
          <w:highlight w:val="none"/>
        </w:rPr>
        <w:t>问题与改进措施等)。</w:t>
      </w:r>
    </w:p>
    <w:p w14:paraId="328154D5">
      <w:pPr>
        <w:spacing w:before="15" w:line="227" w:lineRule="auto"/>
        <w:ind w:left="1007"/>
        <w:outlineLvl w:val="0"/>
        <w:rPr>
          <w:rFonts w:hint="default" w:ascii="KaiTi" w:hAnsi="KaiTi" w:eastAsia="KaiTi" w:cs="KaiTi"/>
          <w:sz w:val="40"/>
          <w:szCs w:val="40"/>
          <w:highlight w:val="none"/>
          <w:lang w:val="en-US" w:eastAsia="zh-CN"/>
        </w:rPr>
      </w:pPr>
      <w:r>
        <w:rPr>
          <w:rFonts w:ascii="KaiTi" w:hAnsi="KaiTi" w:eastAsia="KaiTi" w:cs="KaiTi"/>
          <w:b/>
          <w:bCs/>
          <w:spacing w:val="41"/>
          <w:sz w:val="40"/>
          <w:szCs w:val="40"/>
          <w:highlight w:val="none"/>
        </w:rPr>
        <w:t>(四)全员说课与教学展示</w:t>
      </w:r>
      <w:r>
        <w:rPr>
          <w:rFonts w:hint="eastAsia" w:ascii="KaiTi" w:hAnsi="KaiTi" w:eastAsia="KaiTi" w:cs="KaiTi"/>
          <w:b/>
          <w:bCs/>
          <w:spacing w:val="41"/>
          <w:sz w:val="40"/>
          <w:szCs w:val="40"/>
          <w:highlight w:val="none"/>
          <w:lang w:eastAsia="zh-CN"/>
        </w:rPr>
        <w:t>（</w:t>
      </w:r>
      <w:r>
        <w:rPr>
          <w:rFonts w:hint="eastAsia" w:ascii="KaiTi" w:hAnsi="KaiTi" w:eastAsia="KaiTi" w:cs="KaiTi"/>
          <w:b/>
          <w:bCs/>
          <w:spacing w:val="41"/>
          <w:sz w:val="40"/>
          <w:szCs w:val="40"/>
          <w:highlight w:val="none"/>
          <w:lang w:val="en-US" w:eastAsia="zh-CN"/>
        </w:rPr>
        <w:t>各教研室组织进行，学院领导现场观摩）</w:t>
      </w:r>
    </w:p>
    <w:p w14:paraId="1B65DAC9">
      <w:pPr>
        <w:spacing w:before="282" w:line="335" w:lineRule="auto"/>
        <w:ind w:right="4935" w:firstLine="850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16"/>
          <w:sz w:val="40"/>
          <w:szCs w:val="40"/>
          <w:highlight w:val="none"/>
        </w:rPr>
        <w:t>课程负责人是教学落地“最后一公里”执行者。从课</w:t>
      </w:r>
      <w:r>
        <w:rPr>
          <w:rFonts w:ascii="FangSong" w:hAnsi="FangSong" w:eastAsia="FangSong" w:cs="FangSong"/>
          <w:spacing w:val="15"/>
          <w:sz w:val="40"/>
          <w:szCs w:val="40"/>
          <w:highlight w:val="none"/>
        </w:rPr>
        <w:t>程的“目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-5"/>
          <w:sz w:val="40"/>
          <w:szCs w:val="40"/>
          <w:highlight w:val="none"/>
        </w:rPr>
        <w:t>标-内容-实施-评价”,阐述课程的“能力导向性</w:t>
      </w:r>
      <w:r>
        <w:rPr>
          <w:rFonts w:ascii="FangSong" w:hAnsi="FangSong" w:eastAsia="FangSong" w:cs="FangSong"/>
          <w:spacing w:val="-6"/>
          <w:sz w:val="40"/>
          <w:szCs w:val="40"/>
          <w:highlight w:val="none"/>
        </w:rPr>
        <w:t>”和“实践创新性”。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18"/>
          <w:sz w:val="40"/>
          <w:szCs w:val="40"/>
          <w:highlight w:val="none"/>
        </w:rPr>
        <w:t>重点关注以下方面：</w:t>
      </w:r>
    </w:p>
    <w:p w14:paraId="62B5EDAC">
      <w:pPr>
        <w:spacing w:before="63" w:line="342" w:lineRule="auto"/>
        <w:ind w:right="4935" w:firstLine="850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39"/>
          <w:sz w:val="40"/>
          <w:szCs w:val="40"/>
          <w:highlight w:val="none"/>
        </w:rPr>
        <w:t>说课：</w:t>
      </w:r>
      <w:r>
        <w:rPr>
          <w:rFonts w:ascii="FangSong" w:hAnsi="FangSong" w:eastAsia="FangSong" w:cs="FangSong"/>
          <w:spacing w:val="39"/>
          <w:sz w:val="40"/>
          <w:szCs w:val="40"/>
          <w:highlight w:val="none"/>
        </w:rPr>
        <w:t>课程定位与目标(包括在专业培养目标与规格实现的</w:t>
      </w:r>
      <w:r>
        <w:rPr>
          <w:rFonts w:ascii="FangSong" w:hAnsi="FangSong" w:eastAsia="FangSong" w:cs="FangSong"/>
          <w:spacing w:val="12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7"/>
          <w:sz w:val="40"/>
          <w:szCs w:val="40"/>
          <w:highlight w:val="none"/>
        </w:rPr>
        <w:t>作用、课程目标);课程的内容设计(主要包括课程内容选取依据、</w:t>
      </w:r>
      <w:r>
        <w:rPr>
          <w:rFonts w:ascii="FangSong" w:hAnsi="FangSong" w:eastAsia="FangSong" w:cs="FangSong"/>
          <w:spacing w:val="12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8"/>
          <w:sz w:val="40"/>
          <w:szCs w:val="40"/>
          <w:highlight w:val="none"/>
        </w:rPr>
        <w:t>内容组织逻辑、与岗赛课证的衔接、内容更新机制等方面);教学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 </w:t>
      </w:r>
      <w:r>
        <w:rPr>
          <w:rFonts w:ascii="FangSong" w:hAnsi="FangSong" w:eastAsia="FangSong" w:cs="FangSong"/>
          <w:spacing w:val="38"/>
          <w:sz w:val="40"/>
          <w:szCs w:val="40"/>
          <w:highlight w:val="none"/>
        </w:rPr>
        <w:t>资源建设与应用(主要包括教材讲义建设、数字化</w:t>
      </w:r>
      <w:r>
        <w:rPr>
          <w:rFonts w:ascii="FangSong" w:hAnsi="FangSong" w:eastAsia="FangSong" w:cs="FangSong"/>
          <w:spacing w:val="37"/>
          <w:sz w:val="40"/>
          <w:szCs w:val="40"/>
          <w:highlight w:val="none"/>
        </w:rPr>
        <w:t>资源建设、实</w:t>
      </w:r>
    </w:p>
    <w:p w14:paraId="0D123B24">
      <w:pPr>
        <w:spacing w:before="183" w:line="181" w:lineRule="auto"/>
        <w:ind w:left="11450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宋体" w:hAnsi="宋体" w:eastAsia="宋体" w:cs="宋体"/>
          <w:spacing w:val="-9"/>
          <w:w w:val="69"/>
          <w:sz w:val="27"/>
          <w:szCs w:val="27"/>
          <w:highlight w:val="none"/>
        </w:rPr>
        <w:t>—</w:t>
      </w:r>
      <w:r>
        <w:rPr>
          <w:rFonts w:ascii="Times New Roman" w:hAnsi="Times New Roman" w:eastAsia="Times New Roman" w:cs="Times New Roman"/>
          <w:spacing w:val="9"/>
          <w:sz w:val="27"/>
          <w:szCs w:val="27"/>
          <w:highlight w:val="none"/>
        </w:rPr>
        <w:t>3—</w:t>
      </w:r>
    </w:p>
    <w:p w14:paraId="53540118">
      <w:pPr>
        <w:spacing w:line="181" w:lineRule="auto"/>
        <w:rPr>
          <w:rFonts w:ascii="Times New Roman" w:hAnsi="Times New Roman" w:eastAsia="Times New Roman" w:cs="Times New Roman"/>
          <w:sz w:val="27"/>
          <w:szCs w:val="27"/>
          <w:highlight w:val="none"/>
        </w:rPr>
        <w:sectPr>
          <w:pgSz w:w="22405" w:h="31680"/>
          <w:pgMar w:top="2074" w:right="3360" w:bottom="0" w:left="1882" w:header="0" w:footer="0" w:gutter="0"/>
          <w:cols w:space="720" w:num="1"/>
        </w:sectPr>
      </w:pPr>
    </w:p>
    <w:p w14:paraId="1DC52347">
      <w:pPr>
        <w:spacing w:before="81" w:line="344" w:lineRule="auto"/>
        <w:ind w:right="5078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37"/>
          <w:sz w:val="40"/>
          <w:szCs w:val="40"/>
          <w:highlight w:val="none"/>
        </w:rPr>
        <w:t>训条件建设等方面);教学实施与方法创新(主要包括教学模式、</w:t>
      </w:r>
      <w:r>
        <w:rPr>
          <w:rFonts w:ascii="FangSong" w:hAnsi="FangSong" w:eastAsia="FangSong" w:cs="FangSong"/>
          <w:spacing w:val="5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5"/>
          <w:sz w:val="40"/>
          <w:szCs w:val="40"/>
          <w:highlight w:val="none"/>
        </w:rPr>
        <w:t>教学方法、技术融合、生成式</w:t>
      </w:r>
      <w:r>
        <w:rPr>
          <w:rFonts w:ascii="FangSong" w:hAnsi="FangSong" w:eastAsia="FangSong" w:cs="FangSong"/>
          <w:spacing w:val="-105"/>
          <w:sz w:val="40"/>
          <w:szCs w:val="4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  <w:t>AI</w:t>
      </w:r>
      <w:r>
        <w:rPr>
          <w:rFonts w:ascii="Times New Roman" w:hAnsi="Times New Roman" w:eastAsia="Times New Roman" w:cs="Times New Roman"/>
          <w:spacing w:val="47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5"/>
          <w:sz w:val="40"/>
          <w:szCs w:val="40"/>
          <w:highlight w:val="none"/>
        </w:rPr>
        <w:t>工具辅助教学创新等方面);课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7"/>
          <w:sz w:val="40"/>
          <w:szCs w:val="40"/>
          <w:highlight w:val="none"/>
        </w:rPr>
        <w:t>程评价与成效(主要包括评价方式的设计、行业企业参与度、课</w:t>
      </w:r>
      <w:r>
        <w:rPr>
          <w:rFonts w:ascii="FangSong" w:hAnsi="FangSong" w:eastAsia="FangSong" w:cs="FangSong"/>
          <w:spacing w:val="3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1"/>
          <w:sz w:val="40"/>
          <w:szCs w:val="40"/>
          <w:highlight w:val="none"/>
        </w:rPr>
        <w:t>程建设成效、问题与改进措施等方面)。</w:t>
      </w:r>
    </w:p>
    <w:p w14:paraId="1B4329B5">
      <w:pPr>
        <w:spacing w:line="341" w:lineRule="auto"/>
        <w:ind w:right="4942" w:firstLine="820"/>
        <w:jc w:val="both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31"/>
          <w:sz w:val="40"/>
          <w:szCs w:val="40"/>
          <w:highlight w:val="none"/>
        </w:rPr>
        <w:t>教学展示：</w:t>
      </w:r>
      <w:r>
        <w:rPr>
          <w:rFonts w:ascii="FangSong" w:hAnsi="FangSong" w:eastAsia="FangSong" w:cs="FangSong"/>
          <w:spacing w:val="31"/>
          <w:sz w:val="40"/>
          <w:szCs w:val="40"/>
          <w:highlight w:val="none"/>
        </w:rPr>
        <w:t>按照教学计划，选取对应课程中的</w:t>
      </w:r>
      <w:r>
        <w:rPr>
          <w:rFonts w:ascii="FangSong" w:hAnsi="FangSong" w:eastAsia="FangSong" w:cs="FangSong"/>
          <w:spacing w:val="30"/>
          <w:sz w:val="40"/>
          <w:szCs w:val="40"/>
          <w:highlight w:val="none"/>
        </w:rPr>
        <w:t>完整的知识或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 </w:t>
      </w:r>
      <w:r>
        <w:rPr>
          <w:rFonts w:ascii="FangSong" w:hAnsi="FangSong" w:eastAsia="FangSong" w:cs="FangSong"/>
          <w:spacing w:val="31"/>
          <w:sz w:val="40"/>
          <w:szCs w:val="40"/>
          <w:highlight w:val="none"/>
        </w:rPr>
        <w:t>技能点，进行课堂教学展示。</w:t>
      </w:r>
      <w:r>
        <w:rPr>
          <w:rFonts w:ascii="FangSong" w:hAnsi="FangSong" w:eastAsia="FangSong" w:cs="FangSong"/>
          <w:spacing w:val="31"/>
          <w:sz w:val="40"/>
          <w:szCs w:val="40"/>
          <w:highlight w:val="none"/>
        </w:rPr>
        <w:t>课堂教学设计需全面贯彻落实“四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0"/>
          <w:sz w:val="40"/>
          <w:szCs w:val="40"/>
          <w:highlight w:val="none"/>
        </w:rPr>
        <w:t>有”金课堂要求，</w:t>
      </w:r>
      <w:r>
        <w:rPr>
          <w:rFonts w:ascii="FangSong" w:hAnsi="FangSong" w:eastAsia="FangSong" w:cs="FangSong"/>
          <w:spacing w:val="30"/>
          <w:sz w:val="40"/>
          <w:szCs w:val="40"/>
          <w:highlight w:val="none"/>
        </w:rPr>
        <w:t>即教学目标应突出综合职业能力，具备可测可</w:t>
      </w:r>
      <w:r>
        <w:rPr>
          <w:rFonts w:ascii="FangSong" w:hAnsi="FangSong" w:eastAsia="FangSong" w:cs="FangSong"/>
          <w:spacing w:val="4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1"/>
          <w:sz w:val="40"/>
          <w:szCs w:val="40"/>
          <w:highlight w:val="none"/>
        </w:rPr>
        <w:t>评性，并将思政元素自然融入专业知识讲解；课堂环节逻辑清晰、</w:t>
      </w:r>
      <w:r>
        <w:rPr>
          <w:rFonts w:ascii="FangSong" w:hAnsi="FangSong" w:eastAsia="FangSong" w:cs="FangSong"/>
          <w:spacing w:val="5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0"/>
          <w:sz w:val="40"/>
          <w:szCs w:val="40"/>
          <w:highlight w:val="none"/>
        </w:rPr>
        <w:t>层层递进，确保学生拥有充分的自主实践时间；熟练运用智慧教</w:t>
      </w:r>
      <w:r>
        <w:rPr>
          <w:rFonts w:ascii="FangSong" w:hAnsi="FangSong" w:eastAsia="FangSong" w:cs="FangSong"/>
          <w:spacing w:val="1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4"/>
          <w:sz w:val="40"/>
          <w:szCs w:val="40"/>
          <w:highlight w:val="none"/>
        </w:rPr>
        <w:t>学工具与数字资源，探索</w:t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  <w:t>AI</w:t>
      </w:r>
      <w:r>
        <w:rPr>
          <w:rFonts w:ascii="Times New Roman" w:hAnsi="Times New Roman" w:eastAsia="Times New Roman" w:cs="Times New Roman"/>
          <w:spacing w:val="59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4"/>
          <w:sz w:val="40"/>
          <w:szCs w:val="40"/>
          <w:highlight w:val="none"/>
        </w:rPr>
        <w:t>助教等新技术应用；评价设计需兼顾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 </w:t>
      </w:r>
      <w:r>
        <w:rPr>
          <w:rFonts w:ascii="FangSong" w:hAnsi="FangSong" w:eastAsia="FangSong" w:cs="FangSong"/>
          <w:spacing w:val="21"/>
          <w:sz w:val="40"/>
          <w:szCs w:val="40"/>
          <w:highlight w:val="none"/>
        </w:rPr>
        <w:t>过程、结果与增值性，包含自评与互评环节</w:t>
      </w:r>
      <w:r>
        <w:rPr>
          <w:rFonts w:ascii="FangSong" w:hAnsi="FangSong" w:eastAsia="FangSong" w:cs="FangSong"/>
          <w:spacing w:val="20"/>
          <w:sz w:val="40"/>
          <w:szCs w:val="40"/>
          <w:highlight w:val="none"/>
        </w:rPr>
        <w:t>，反馈内容具体及时，</w:t>
      </w:r>
      <w:r>
        <w:rPr>
          <w:rFonts w:ascii="FangSong" w:hAnsi="FangSong" w:eastAsia="FangSong" w:cs="FangSong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17"/>
          <w:sz w:val="40"/>
          <w:szCs w:val="40"/>
          <w:highlight w:val="none"/>
        </w:rPr>
        <w:t>以驱动学生反思改进。</w:t>
      </w:r>
    </w:p>
    <w:p w14:paraId="6EE7F358">
      <w:pPr>
        <w:spacing w:before="21" w:line="225" w:lineRule="auto"/>
        <w:ind w:left="826"/>
        <w:outlineLvl w:val="0"/>
        <w:rPr>
          <w:rFonts w:ascii="黑体" w:hAnsi="黑体" w:eastAsia="黑体" w:cs="黑体"/>
          <w:sz w:val="40"/>
          <w:szCs w:val="40"/>
          <w:highlight w:val="none"/>
        </w:rPr>
      </w:pPr>
      <w:r>
        <w:rPr>
          <w:rFonts w:ascii="黑体" w:hAnsi="黑体" w:eastAsia="黑体" w:cs="黑体"/>
          <w:b/>
          <w:bCs/>
          <w:spacing w:val="6"/>
          <w:sz w:val="40"/>
          <w:szCs w:val="40"/>
          <w:highlight w:val="none"/>
        </w:rPr>
        <w:t>二</w:t>
      </w:r>
      <w:r>
        <w:rPr>
          <w:rFonts w:ascii="黑体" w:hAnsi="黑体" w:eastAsia="黑体" w:cs="黑体"/>
          <w:spacing w:val="-99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40"/>
          <w:szCs w:val="40"/>
          <w:highlight w:val="none"/>
        </w:rPr>
        <w:t>、时间安排</w:t>
      </w:r>
    </w:p>
    <w:p w14:paraId="6942C5D4">
      <w:pPr>
        <w:spacing w:before="291" w:line="225" w:lineRule="auto"/>
        <w:ind w:left="820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27"/>
          <w:sz w:val="40"/>
          <w:szCs w:val="40"/>
          <w:highlight w:val="none"/>
        </w:rPr>
        <w:t>3月初，完成企业调研，形成每个专业调研报告；</w:t>
      </w:r>
    </w:p>
    <w:p w14:paraId="3DAEED93">
      <w:pPr>
        <w:spacing w:before="247" w:line="225" w:lineRule="auto"/>
        <w:ind w:left="820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27"/>
          <w:sz w:val="40"/>
          <w:szCs w:val="40"/>
          <w:highlight w:val="none"/>
        </w:rPr>
        <w:t>3月，学校和二级学院层面组织培训学习；</w:t>
      </w:r>
    </w:p>
    <w:p w14:paraId="404E4957">
      <w:pPr>
        <w:spacing w:before="266" w:line="344" w:lineRule="auto"/>
        <w:ind w:right="5106" w:firstLine="820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22"/>
          <w:sz w:val="40"/>
          <w:szCs w:val="40"/>
          <w:highlight w:val="none"/>
        </w:rPr>
        <w:t>4月-5月中旬，各学院组织说专业和说课，实现全员覆盖、人</w:t>
      </w:r>
      <w:r>
        <w:rPr>
          <w:rFonts w:ascii="FangSong" w:hAnsi="FangSong" w:eastAsia="FangSong" w:cs="FangSong"/>
          <w:spacing w:val="18"/>
          <w:sz w:val="40"/>
          <w:szCs w:val="40"/>
          <w:highlight w:val="none"/>
        </w:rPr>
        <w:t xml:space="preserve"> 人过关，遴选优秀案例；</w:t>
      </w:r>
    </w:p>
    <w:p w14:paraId="4536883B">
      <w:pPr>
        <w:spacing w:before="3" w:line="376" w:lineRule="auto"/>
        <w:ind w:right="5130" w:firstLine="820"/>
        <w:rPr>
          <w:rFonts w:ascii="FangSong" w:hAnsi="FangSong" w:eastAsia="FangSong" w:cs="FangSong"/>
          <w:sz w:val="33"/>
          <w:szCs w:val="33"/>
          <w:highlight w:val="none"/>
        </w:rPr>
      </w:pPr>
      <w:r>
        <w:rPr>
          <w:rFonts w:ascii="FangSong" w:hAnsi="FangSong" w:eastAsia="FangSong" w:cs="FangSong"/>
          <w:spacing w:val="22"/>
          <w:sz w:val="40"/>
          <w:szCs w:val="40"/>
          <w:highlight w:val="none"/>
        </w:rPr>
        <w:t>5月下旬，学校层面说专业群、说专业、说课，遴选校级优秀</w:t>
      </w:r>
      <w:r>
        <w:rPr>
          <w:rFonts w:ascii="FangSong" w:hAnsi="FangSong" w:eastAsia="FangSong" w:cs="FangSong"/>
          <w:spacing w:val="16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-10"/>
          <w:sz w:val="33"/>
          <w:szCs w:val="33"/>
          <w:highlight w:val="none"/>
        </w:rPr>
        <w:t>案</w:t>
      </w:r>
      <w:r>
        <w:rPr>
          <w:rFonts w:ascii="FangSong" w:hAnsi="FangSong" w:eastAsia="FangSong" w:cs="FangSong"/>
          <w:spacing w:val="-13"/>
          <w:sz w:val="33"/>
          <w:szCs w:val="33"/>
          <w:highlight w:val="none"/>
        </w:rPr>
        <w:t xml:space="preserve"> </w:t>
      </w:r>
      <w:r>
        <w:rPr>
          <w:rFonts w:ascii="FangSong" w:hAnsi="FangSong" w:eastAsia="FangSong" w:cs="FangSong"/>
          <w:spacing w:val="-10"/>
          <w:sz w:val="33"/>
          <w:szCs w:val="33"/>
          <w:highlight w:val="none"/>
        </w:rPr>
        <w:t>例</w:t>
      </w:r>
      <w:r>
        <w:rPr>
          <w:rFonts w:ascii="FangSong" w:hAnsi="FangSong" w:eastAsia="FangSong" w:cs="FangSong"/>
          <w:spacing w:val="-34"/>
          <w:sz w:val="33"/>
          <w:szCs w:val="33"/>
          <w:highlight w:val="none"/>
        </w:rPr>
        <w:t xml:space="preserve"> </w:t>
      </w:r>
      <w:r>
        <w:rPr>
          <w:rFonts w:ascii="FangSong" w:hAnsi="FangSong" w:eastAsia="FangSong" w:cs="FangSong"/>
          <w:spacing w:val="-10"/>
          <w:sz w:val="33"/>
          <w:szCs w:val="33"/>
          <w:highlight w:val="none"/>
        </w:rPr>
        <w:t>；</w:t>
      </w:r>
    </w:p>
    <w:p w14:paraId="58027AA8">
      <w:pPr>
        <w:spacing w:before="1" w:line="224" w:lineRule="auto"/>
        <w:ind w:left="820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FangSong" w:hAnsi="FangSong" w:eastAsia="FangSong" w:cs="FangSong"/>
          <w:spacing w:val="29"/>
          <w:sz w:val="40"/>
          <w:szCs w:val="40"/>
          <w:highlight w:val="none"/>
        </w:rPr>
        <w:t>6月，全校展示说专业、说课程优秀案例。</w:t>
      </w:r>
    </w:p>
    <w:p w14:paraId="54E7E8CA">
      <w:pPr>
        <w:spacing w:before="228" w:line="225" w:lineRule="auto"/>
        <w:ind w:left="826"/>
        <w:outlineLvl w:val="0"/>
        <w:rPr>
          <w:rFonts w:ascii="黑体" w:hAnsi="黑体" w:eastAsia="黑体" w:cs="黑体"/>
          <w:sz w:val="40"/>
          <w:szCs w:val="40"/>
          <w:highlight w:val="none"/>
        </w:rPr>
      </w:pPr>
      <w:r>
        <w:rPr>
          <w:rFonts w:ascii="黑体" w:hAnsi="黑体" w:eastAsia="黑体" w:cs="黑体"/>
          <w:b/>
          <w:bCs/>
          <w:spacing w:val="24"/>
          <w:sz w:val="40"/>
          <w:szCs w:val="40"/>
          <w:highlight w:val="none"/>
        </w:rPr>
        <w:t>三、具体要求</w:t>
      </w:r>
    </w:p>
    <w:p w14:paraId="6A3B8F9B">
      <w:pPr>
        <w:spacing w:before="293" w:line="280" w:lineRule="auto"/>
        <w:ind w:right="5123" w:firstLine="820"/>
        <w:rPr>
          <w:rFonts w:ascii="FangSong" w:hAnsi="FangSong" w:eastAsia="FangSong" w:cs="FangSong"/>
          <w:sz w:val="40"/>
          <w:szCs w:val="40"/>
          <w:highlight w:val="none"/>
        </w:rPr>
      </w:pPr>
      <w:r>
        <w:rPr>
          <w:rFonts w:ascii="宋体" w:hAnsi="宋体" w:eastAsia="宋体" w:cs="宋体"/>
          <w:spacing w:val="28"/>
          <w:sz w:val="40"/>
          <w:szCs w:val="40"/>
          <w:highlight w:val="none"/>
        </w:rPr>
        <w:t>1.</w:t>
      </w:r>
      <w:r>
        <w:rPr>
          <w:rFonts w:ascii="FangSong" w:hAnsi="FangSong" w:eastAsia="FangSong" w:cs="FangSong"/>
          <w:spacing w:val="28"/>
          <w:sz w:val="40"/>
          <w:szCs w:val="40"/>
          <w:highlight w:val="none"/>
        </w:rPr>
        <w:t>说专业规划、说专业、说课时长15分钟以内，说课选择本</w:t>
      </w:r>
      <w:r>
        <w:rPr>
          <w:rFonts w:ascii="FangSong" w:hAnsi="FangSong" w:eastAsia="FangSong" w:cs="FangSong"/>
          <w:spacing w:val="4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29"/>
          <w:sz w:val="40"/>
          <w:szCs w:val="40"/>
          <w:highlight w:val="none"/>
        </w:rPr>
        <w:t>学期授课课程，并从中选择知识或技能点进行3</w:t>
      </w:r>
      <w:r>
        <w:rPr>
          <w:rFonts w:ascii="FangSong" w:hAnsi="FangSong" w:eastAsia="FangSong" w:cs="FangSong"/>
          <w:spacing w:val="28"/>
          <w:sz w:val="40"/>
          <w:szCs w:val="40"/>
          <w:highlight w:val="none"/>
        </w:rPr>
        <w:t>0分钟教学展示；</w:t>
      </w:r>
    </w:p>
    <w:p w14:paraId="234881A4">
      <w:pPr>
        <w:spacing w:before="273" w:line="341" w:lineRule="auto"/>
        <w:ind w:right="5106" w:firstLine="820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ascii="FangSong" w:hAnsi="FangSong" w:eastAsia="FangSong" w:cs="FangSong"/>
          <w:spacing w:val="15"/>
          <w:sz w:val="40"/>
          <w:szCs w:val="40"/>
          <w:highlight w:val="none"/>
        </w:rPr>
        <w:t>2.各院部组织部门全体教师参与线下说课和教学展示，同步现</w:t>
      </w:r>
      <w:r>
        <w:rPr>
          <w:rFonts w:ascii="FangSong" w:hAnsi="FangSong" w:eastAsia="FangSong" w:cs="FangSong"/>
          <w:spacing w:val="2"/>
          <w:sz w:val="40"/>
          <w:szCs w:val="40"/>
          <w:highlight w:val="none"/>
        </w:rPr>
        <w:t xml:space="preserve"> </w:t>
      </w:r>
      <w:r>
        <w:rPr>
          <w:rFonts w:ascii="FangSong" w:hAnsi="FangSong" w:eastAsia="FangSong" w:cs="FangSong"/>
          <w:spacing w:val="36"/>
          <w:sz w:val="40"/>
          <w:szCs w:val="40"/>
          <w:highlight w:val="none"/>
        </w:rPr>
        <w:t>场录制视频并上传至相应网址(具体网址另行通知),全员测评结</w:t>
      </w:r>
      <w:r>
        <w:rPr>
          <w:rFonts w:ascii="FangSong" w:hAnsi="FangSong" w:eastAsia="FangSong" w:cs="FangSong"/>
          <w:spacing w:val="10"/>
          <w:sz w:val="40"/>
          <w:szCs w:val="40"/>
          <w:highlight w:val="none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  <w:highlight w:val="none"/>
        </w:rPr>
        <w:t>—4—</w:t>
      </w:r>
    </w:p>
    <w:p w14:paraId="5F49867E">
      <w:pPr>
        <w:spacing w:line="341" w:lineRule="auto"/>
        <w:rPr>
          <w:rFonts w:ascii="宋体" w:hAnsi="宋体" w:eastAsia="宋体" w:cs="宋体"/>
          <w:sz w:val="27"/>
          <w:szCs w:val="27"/>
          <w:highlight w:val="none"/>
        </w:rPr>
        <w:sectPr>
          <w:pgSz w:w="22405" w:h="31680"/>
          <w:pgMar w:top="2068" w:right="3360" w:bottom="0" w:left="1882" w:header="0" w:footer="0" w:gutter="0"/>
          <w:cols w:space="720" w:num="1"/>
        </w:sectPr>
      </w:pPr>
    </w:p>
    <w:p w14:paraId="64AAEC5F">
      <w:pPr>
        <w:spacing w:before="83" w:line="361" w:lineRule="auto"/>
        <w:ind w:right="5090"/>
        <w:jc w:val="both"/>
        <w:rPr>
          <w:rFonts w:ascii="FangSong" w:hAnsi="FangSong" w:eastAsia="FangSong" w:cs="FangSong"/>
          <w:sz w:val="35"/>
          <w:szCs w:val="35"/>
          <w:highlight w:val="none"/>
        </w:rPr>
      </w:pPr>
      <w:r>
        <w:rPr>
          <w:rFonts w:ascii="FangSong" w:hAnsi="FangSong" w:eastAsia="FangSong" w:cs="FangSong"/>
          <w:spacing w:val="54"/>
          <w:sz w:val="39"/>
          <w:szCs w:val="39"/>
          <w:highlight w:val="none"/>
        </w:rPr>
        <w:t>果上报教务。</w:t>
      </w:r>
      <w:r>
        <w:rPr>
          <w:rFonts w:ascii="FangSong" w:hAnsi="FangSong" w:eastAsia="FangSong" w:cs="FangSong"/>
          <w:spacing w:val="54"/>
          <w:sz w:val="39"/>
          <w:szCs w:val="39"/>
          <w:highlight w:val="none"/>
        </w:rPr>
        <w:t>其中每个教学单位推荐</w:t>
      </w:r>
      <w:r>
        <w:rPr>
          <w:rFonts w:ascii="FangSong" w:hAnsi="FangSong" w:eastAsia="FangSong" w:cs="FangSong"/>
          <w:spacing w:val="54"/>
          <w:sz w:val="39"/>
          <w:szCs w:val="39"/>
          <w:highlight w:val="none"/>
        </w:rPr>
        <w:t>1个专业及专业的2门核心</w:t>
      </w:r>
      <w:r>
        <w:rPr>
          <w:rFonts w:ascii="FangSong" w:hAnsi="FangSong" w:eastAsia="FangSong" w:cs="FangSong"/>
          <w:spacing w:val="8"/>
          <w:sz w:val="39"/>
          <w:szCs w:val="39"/>
          <w:highlight w:val="none"/>
        </w:rPr>
        <w:t xml:space="preserve"> </w:t>
      </w:r>
      <w:r>
        <w:rPr>
          <w:rFonts w:ascii="FangSong" w:hAnsi="FangSong" w:eastAsia="FangSong" w:cs="FangSong"/>
          <w:spacing w:val="48"/>
          <w:sz w:val="39"/>
          <w:szCs w:val="39"/>
          <w:highlight w:val="none"/>
        </w:rPr>
        <w:t>课程，</w:t>
      </w:r>
      <w:r>
        <w:rPr>
          <w:rFonts w:ascii="FangSong" w:hAnsi="FangSong" w:eastAsia="FangSong" w:cs="FangSong"/>
          <w:spacing w:val="48"/>
          <w:sz w:val="39"/>
          <w:szCs w:val="39"/>
          <w:highlight w:val="none"/>
        </w:rPr>
        <w:t>公共基础学院、马克思主义学院推荐2门公共课程，参加</w:t>
      </w:r>
      <w:r>
        <w:rPr>
          <w:rFonts w:ascii="FangSong" w:hAnsi="FangSong" w:eastAsia="FangSong" w:cs="FangSong"/>
          <w:spacing w:val="1"/>
          <w:sz w:val="39"/>
          <w:szCs w:val="39"/>
          <w:highlight w:val="none"/>
        </w:rPr>
        <w:t xml:space="preserve"> </w:t>
      </w:r>
      <w:r>
        <w:rPr>
          <w:rFonts w:ascii="FangSong" w:hAnsi="FangSong" w:eastAsia="FangSong" w:cs="FangSong"/>
          <w:spacing w:val="39"/>
          <w:sz w:val="39"/>
          <w:szCs w:val="39"/>
          <w:highlight w:val="none"/>
        </w:rPr>
        <w:t>学校组织的说专业、说课及教学展示；院长说专业发展规划全员</w:t>
      </w:r>
      <w:r>
        <w:rPr>
          <w:rFonts w:ascii="FangSong" w:hAnsi="FangSong" w:eastAsia="FangSong" w:cs="FangSong"/>
          <w:spacing w:val="15"/>
          <w:sz w:val="39"/>
          <w:szCs w:val="39"/>
          <w:highlight w:val="none"/>
        </w:rPr>
        <w:t xml:space="preserve"> </w:t>
      </w:r>
      <w:r>
        <w:rPr>
          <w:rFonts w:ascii="FangSong" w:hAnsi="FangSong" w:eastAsia="FangSong" w:cs="FangSong"/>
          <w:spacing w:val="-20"/>
          <w:sz w:val="35"/>
          <w:szCs w:val="35"/>
          <w:highlight w:val="none"/>
        </w:rPr>
        <w:t>参</w:t>
      </w:r>
      <w:r>
        <w:rPr>
          <w:rFonts w:ascii="FangSong" w:hAnsi="FangSong" w:eastAsia="FangSong" w:cs="FangSong"/>
          <w:spacing w:val="-19"/>
          <w:sz w:val="35"/>
          <w:szCs w:val="35"/>
          <w:highlight w:val="none"/>
        </w:rPr>
        <w:t xml:space="preserve"> </w:t>
      </w:r>
      <w:r>
        <w:rPr>
          <w:rFonts w:ascii="FangSong" w:hAnsi="FangSong" w:eastAsia="FangSong" w:cs="FangSong"/>
          <w:spacing w:val="-20"/>
          <w:sz w:val="35"/>
          <w:szCs w:val="35"/>
          <w:highlight w:val="none"/>
        </w:rPr>
        <w:t>与</w:t>
      </w:r>
      <w:r>
        <w:rPr>
          <w:rFonts w:ascii="FangSong" w:hAnsi="FangSong" w:eastAsia="FangSong" w:cs="FangSong"/>
          <w:spacing w:val="-55"/>
          <w:sz w:val="35"/>
          <w:szCs w:val="35"/>
          <w:highlight w:val="none"/>
        </w:rPr>
        <w:t xml:space="preserve"> </w:t>
      </w:r>
      <w:r>
        <w:rPr>
          <w:rFonts w:ascii="FangSong" w:hAnsi="FangSong" w:eastAsia="FangSong" w:cs="FangSong"/>
          <w:spacing w:val="-20"/>
          <w:sz w:val="35"/>
          <w:szCs w:val="35"/>
          <w:highlight w:val="none"/>
        </w:rPr>
        <w:t>。</w:t>
      </w:r>
    </w:p>
    <w:p w14:paraId="263722DF">
      <w:pPr>
        <w:spacing w:before="5" w:line="308" w:lineRule="auto"/>
        <w:ind w:right="5131" w:firstLine="835"/>
        <w:rPr>
          <w:rFonts w:ascii="FangSong" w:hAnsi="FangSong" w:eastAsia="FangSong" w:cs="FangSong"/>
          <w:sz w:val="39"/>
          <w:szCs w:val="39"/>
          <w:highlight w:val="none"/>
        </w:rPr>
      </w:pPr>
      <w:r>
        <w:rPr>
          <w:rFonts w:ascii="宋体" w:hAnsi="宋体" w:eastAsia="宋体" w:cs="宋体"/>
          <w:spacing w:val="24"/>
          <w:sz w:val="39"/>
          <w:szCs w:val="39"/>
          <w:highlight w:val="none"/>
        </w:rPr>
        <w:t>3.</w:t>
      </w:r>
      <w:r>
        <w:rPr>
          <w:rFonts w:ascii="FangSong" w:hAnsi="FangSong" w:eastAsia="FangSong" w:cs="FangSong"/>
          <w:spacing w:val="24"/>
          <w:sz w:val="39"/>
          <w:szCs w:val="39"/>
          <w:highlight w:val="none"/>
        </w:rPr>
        <w:t>学校组织专家进行评审，遴选评选一、</w:t>
      </w:r>
      <w:r>
        <w:rPr>
          <w:rFonts w:ascii="FangSong" w:hAnsi="FangSong" w:eastAsia="FangSong" w:cs="FangSong"/>
          <w:spacing w:val="23"/>
          <w:sz w:val="39"/>
          <w:szCs w:val="39"/>
          <w:highlight w:val="none"/>
        </w:rPr>
        <w:t>二、三等奖和优秀组</w:t>
      </w:r>
      <w:r>
        <w:rPr>
          <w:rFonts w:ascii="FangSong" w:hAnsi="FangSong" w:eastAsia="FangSong" w:cs="FangSong"/>
          <w:sz w:val="39"/>
          <w:szCs w:val="39"/>
          <w:highlight w:val="none"/>
        </w:rPr>
        <w:t xml:space="preserve"> </w:t>
      </w:r>
      <w:r>
        <w:rPr>
          <w:rFonts w:ascii="FangSong" w:hAnsi="FangSong" w:eastAsia="FangSong" w:cs="FangSong"/>
          <w:spacing w:val="39"/>
          <w:sz w:val="39"/>
          <w:szCs w:val="39"/>
          <w:highlight w:val="none"/>
        </w:rPr>
        <w:t>织奖，对优秀案例进行推广，</w:t>
      </w:r>
      <w:r>
        <w:rPr>
          <w:rFonts w:ascii="FangSong" w:hAnsi="FangSong" w:eastAsia="FangSong" w:cs="FangSong"/>
          <w:spacing w:val="39"/>
          <w:sz w:val="39"/>
          <w:szCs w:val="39"/>
          <w:highlight w:val="none"/>
        </w:rPr>
        <w:t>获一、二等奖的老师、专业负责人</w:t>
      </w:r>
      <w:r>
        <w:rPr>
          <w:rFonts w:ascii="FangSong" w:hAnsi="FangSong" w:eastAsia="FangSong" w:cs="FangSong"/>
          <w:spacing w:val="2"/>
          <w:sz w:val="39"/>
          <w:szCs w:val="39"/>
          <w:highlight w:val="none"/>
        </w:rPr>
        <w:t xml:space="preserve"> </w:t>
      </w:r>
      <w:r>
        <w:rPr>
          <w:rFonts w:ascii="FangSong" w:hAnsi="FangSong" w:eastAsia="FangSong" w:cs="FangSong"/>
          <w:spacing w:val="30"/>
          <w:sz w:val="39"/>
          <w:szCs w:val="39"/>
          <w:highlight w:val="none"/>
        </w:rPr>
        <w:t>本学期教学质量可直接认定为优秀。</w:t>
      </w:r>
    </w:p>
    <w:p w14:paraId="14B6F6DE">
      <w:pPr>
        <w:spacing w:before="277" w:line="287" w:lineRule="auto"/>
        <w:ind w:right="5090" w:firstLine="835"/>
        <w:rPr>
          <w:rFonts w:ascii="FangSong" w:hAnsi="FangSong" w:eastAsia="FangSong" w:cs="FangSong"/>
          <w:sz w:val="39"/>
          <w:szCs w:val="39"/>
          <w:highlight w:val="none"/>
        </w:rPr>
      </w:pPr>
      <w:r>
        <w:rPr>
          <w:rFonts w:ascii="宋体" w:hAnsi="宋体" w:eastAsia="宋体" w:cs="宋体"/>
          <w:spacing w:val="25"/>
          <w:sz w:val="39"/>
          <w:szCs w:val="39"/>
          <w:highlight w:val="none"/>
        </w:rPr>
        <w:t>4.</w:t>
      </w:r>
      <w:r>
        <w:rPr>
          <w:rFonts w:ascii="FangSong" w:hAnsi="FangSong" w:eastAsia="FangSong" w:cs="FangSong"/>
          <w:spacing w:val="25"/>
          <w:sz w:val="39"/>
          <w:szCs w:val="39"/>
          <w:highlight w:val="none"/>
        </w:rPr>
        <w:t>各院部要高度重视、认真组织，作为提升教师教学能力水平</w:t>
      </w:r>
      <w:r>
        <w:rPr>
          <w:rFonts w:ascii="FangSong" w:hAnsi="FangSong" w:eastAsia="FangSong" w:cs="FangSong"/>
          <w:spacing w:val="5"/>
          <w:sz w:val="39"/>
          <w:szCs w:val="39"/>
          <w:highlight w:val="none"/>
        </w:rPr>
        <w:t xml:space="preserve"> </w:t>
      </w:r>
      <w:r>
        <w:rPr>
          <w:rFonts w:ascii="FangSong" w:hAnsi="FangSong" w:eastAsia="FangSong" w:cs="FangSong"/>
          <w:spacing w:val="32"/>
          <w:sz w:val="39"/>
          <w:szCs w:val="39"/>
          <w:highlight w:val="none"/>
        </w:rPr>
        <w:t>和提高专业内涵的重要抓手。</w:t>
      </w:r>
    </w:p>
    <w:p w14:paraId="7319458D">
      <w:pPr>
        <w:pStyle w:val="2"/>
        <w:spacing w:line="310" w:lineRule="auto"/>
        <w:rPr>
          <w:highlight w:val="none"/>
        </w:rPr>
      </w:pPr>
    </w:p>
    <w:p w14:paraId="5F8E16E2">
      <w:pPr>
        <w:pStyle w:val="2"/>
        <w:spacing w:line="310" w:lineRule="auto"/>
        <w:rPr>
          <w:highlight w:val="none"/>
        </w:rPr>
      </w:pPr>
    </w:p>
    <w:p w14:paraId="577397FD">
      <w:pPr>
        <w:pStyle w:val="2"/>
        <w:spacing w:line="311" w:lineRule="auto"/>
        <w:rPr>
          <w:highlight w:val="none"/>
        </w:rPr>
      </w:pPr>
    </w:p>
    <w:p w14:paraId="6C903850">
      <w:pPr>
        <w:spacing w:before="127" w:line="227" w:lineRule="auto"/>
        <w:ind w:left="895"/>
        <w:rPr>
          <w:rFonts w:ascii="FangSong" w:hAnsi="FangSong" w:eastAsia="FangSong" w:cs="FangSong"/>
          <w:sz w:val="39"/>
          <w:szCs w:val="39"/>
          <w:highlight w:val="none"/>
        </w:rPr>
      </w:pPr>
      <w:r>
        <w:rPr>
          <w:rFonts w:ascii="FangSong" w:hAnsi="FangSong" w:eastAsia="FangSong" w:cs="FangSong"/>
          <w:spacing w:val="14"/>
          <w:sz w:val="39"/>
          <w:szCs w:val="39"/>
          <w:highlight w:val="none"/>
        </w:rPr>
        <w:t>附件：1.说专业标准</w:t>
      </w:r>
    </w:p>
    <w:p w14:paraId="13AC3DA8">
      <w:pPr>
        <w:spacing w:before="340" w:line="226" w:lineRule="auto"/>
        <w:ind w:left="2115"/>
        <w:rPr>
          <w:rFonts w:ascii="FangSong" w:hAnsi="FangSong" w:eastAsia="FangSong" w:cs="FangSong"/>
          <w:sz w:val="39"/>
          <w:szCs w:val="39"/>
          <w:highlight w:val="none"/>
        </w:rPr>
      </w:pPr>
      <w:r>
        <w:rPr>
          <w:rFonts w:ascii="宋体" w:hAnsi="宋体" w:eastAsia="宋体" w:cs="宋体"/>
          <w:spacing w:val="13"/>
          <w:sz w:val="39"/>
          <w:szCs w:val="39"/>
          <w:highlight w:val="none"/>
        </w:rPr>
        <w:t>2.</w:t>
      </w:r>
      <w:r>
        <w:rPr>
          <w:rFonts w:ascii="FangSong" w:hAnsi="FangSong" w:eastAsia="FangSong" w:cs="FangSong"/>
          <w:spacing w:val="13"/>
          <w:sz w:val="39"/>
          <w:szCs w:val="39"/>
          <w:highlight w:val="none"/>
        </w:rPr>
        <w:t>说课程标准</w:t>
      </w:r>
    </w:p>
    <w:p w14:paraId="147E82B6">
      <w:pPr>
        <w:spacing w:before="365" w:line="226" w:lineRule="auto"/>
        <w:ind w:left="2122"/>
        <w:rPr>
          <w:rFonts w:ascii="FangSong" w:hAnsi="FangSong" w:eastAsia="FangSong" w:cs="FangSong"/>
          <w:sz w:val="39"/>
          <w:szCs w:val="39"/>
          <w:highlight w:val="none"/>
        </w:rPr>
      </w:pPr>
      <w:r>
        <w:rPr>
          <w:rFonts w:ascii="FangSong" w:hAnsi="FangSong" w:eastAsia="FangSong" w:cs="FangSong"/>
          <w:spacing w:val="33"/>
          <w:sz w:val="39"/>
          <w:szCs w:val="39"/>
          <w:highlight w:val="none"/>
        </w:rPr>
        <w:t>3.教学展示标准(“四有”金课堂评价标准)</w:t>
      </w:r>
    </w:p>
    <w:p w14:paraId="0DE775EA">
      <w:pPr>
        <w:pStyle w:val="2"/>
        <w:spacing w:line="244" w:lineRule="auto"/>
        <w:rPr>
          <w:highlight w:val="none"/>
        </w:rPr>
      </w:pPr>
    </w:p>
    <w:p w14:paraId="7ED20B43">
      <w:pPr>
        <w:pStyle w:val="2"/>
        <w:spacing w:line="244" w:lineRule="auto"/>
        <w:rPr>
          <w:highlight w:val="none"/>
        </w:rPr>
      </w:pPr>
    </w:p>
    <w:p w14:paraId="02BF3F32">
      <w:pPr>
        <w:pStyle w:val="2"/>
        <w:spacing w:line="244" w:lineRule="auto"/>
        <w:rPr>
          <w:highlight w:val="none"/>
        </w:rPr>
      </w:pPr>
    </w:p>
    <w:p w14:paraId="759563FE">
      <w:pPr>
        <w:pStyle w:val="2"/>
        <w:spacing w:line="244" w:lineRule="auto"/>
        <w:rPr>
          <w:highlight w:val="none"/>
        </w:rPr>
      </w:pPr>
    </w:p>
    <w:p w14:paraId="1669ED76">
      <w:pPr>
        <w:pStyle w:val="2"/>
        <w:spacing w:line="244" w:lineRule="auto"/>
        <w:rPr>
          <w:highlight w:val="none"/>
        </w:rPr>
      </w:pPr>
    </w:p>
    <w:p w14:paraId="6AE35D26">
      <w:pPr>
        <w:pStyle w:val="2"/>
        <w:spacing w:line="244" w:lineRule="auto"/>
        <w:rPr>
          <w:highlight w:val="none"/>
        </w:rPr>
      </w:pPr>
    </w:p>
    <w:p w14:paraId="607D3CB8">
      <w:pPr>
        <w:pStyle w:val="2"/>
        <w:spacing w:line="244" w:lineRule="auto"/>
        <w:rPr>
          <w:highlight w:val="none"/>
        </w:rPr>
      </w:pPr>
    </w:p>
    <w:p w14:paraId="44C807D8">
      <w:pPr>
        <w:pStyle w:val="2"/>
        <w:spacing w:line="244" w:lineRule="auto"/>
        <w:rPr>
          <w:highlight w:val="none"/>
        </w:rPr>
      </w:pPr>
    </w:p>
    <w:p w14:paraId="1BBA5C0D">
      <w:pPr>
        <w:pStyle w:val="2"/>
        <w:spacing w:line="244" w:lineRule="auto"/>
        <w:rPr>
          <w:highlight w:val="none"/>
        </w:rPr>
      </w:pPr>
    </w:p>
    <w:p w14:paraId="34FB5B6F">
      <w:pPr>
        <w:pStyle w:val="2"/>
        <w:spacing w:line="244" w:lineRule="auto"/>
        <w:rPr>
          <w:highlight w:val="none"/>
        </w:rPr>
      </w:pPr>
    </w:p>
    <w:p w14:paraId="6DC04302">
      <w:pPr>
        <w:pStyle w:val="2"/>
        <w:spacing w:line="244" w:lineRule="auto"/>
        <w:rPr>
          <w:highlight w:val="none"/>
        </w:rPr>
      </w:pPr>
    </w:p>
    <w:p w14:paraId="03E1C31B">
      <w:pPr>
        <w:pStyle w:val="2"/>
        <w:spacing w:line="244" w:lineRule="auto"/>
        <w:rPr>
          <w:highlight w:val="none"/>
        </w:rPr>
      </w:pPr>
    </w:p>
    <w:p w14:paraId="36F42984">
      <w:pPr>
        <w:pStyle w:val="2"/>
        <w:spacing w:line="244" w:lineRule="auto"/>
        <w:rPr>
          <w:highlight w:val="none"/>
        </w:rPr>
      </w:pPr>
    </w:p>
    <w:p w14:paraId="33CD1DF3">
      <w:pPr>
        <w:pStyle w:val="2"/>
        <w:spacing w:line="244" w:lineRule="auto"/>
        <w:rPr>
          <w:highlight w:val="none"/>
        </w:rPr>
      </w:pPr>
    </w:p>
    <w:p w14:paraId="2FED3309">
      <w:pPr>
        <w:pStyle w:val="2"/>
        <w:spacing w:line="244" w:lineRule="auto"/>
        <w:rPr>
          <w:highlight w:val="none"/>
        </w:rPr>
      </w:pPr>
    </w:p>
    <w:p w14:paraId="415852D1">
      <w:pPr>
        <w:pStyle w:val="2"/>
        <w:spacing w:line="244" w:lineRule="auto"/>
        <w:rPr>
          <w:highlight w:val="none"/>
        </w:rPr>
      </w:pPr>
    </w:p>
    <w:p w14:paraId="39C24EAE">
      <w:pPr>
        <w:pStyle w:val="2"/>
        <w:spacing w:line="244" w:lineRule="auto"/>
        <w:rPr>
          <w:highlight w:val="none"/>
        </w:rPr>
      </w:pPr>
    </w:p>
    <w:p w14:paraId="7B5462D3">
      <w:pPr>
        <w:pStyle w:val="2"/>
        <w:spacing w:line="244" w:lineRule="auto"/>
        <w:rPr>
          <w:highlight w:val="none"/>
        </w:rPr>
      </w:pPr>
    </w:p>
    <w:p w14:paraId="0E95FB26">
      <w:pPr>
        <w:pStyle w:val="2"/>
        <w:spacing w:line="244" w:lineRule="auto"/>
        <w:rPr>
          <w:highlight w:val="none"/>
        </w:rPr>
      </w:pPr>
    </w:p>
    <w:p w14:paraId="34EAB34B">
      <w:pPr>
        <w:pStyle w:val="2"/>
        <w:spacing w:line="244" w:lineRule="auto"/>
        <w:rPr>
          <w:highlight w:val="none"/>
        </w:rPr>
      </w:pPr>
    </w:p>
    <w:p w14:paraId="046BA30C">
      <w:pPr>
        <w:pStyle w:val="2"/>
        <w:spacing w:line="244" w:lineRule="auto"/>
        <w:rPr>
          <w:highlight w:val="none"/>
        </w:rPr>
      </w:pPr>
    </w:p>
    <w:p w14:paraId="0B419C30">
      <w:pPr>
        <w:pStyle w:val="2"/>
        <w:spacing w:line="244" w:lineRule="auto"/>
        <w:rPr>
          <w:highlight w:val="none"/>
        </w:rPr>
      </w:pPr>
    </w:p>
    <w:p w14:paraId="186B984C">
      <w:pPr>
        <w:pStyle w:val="2"/>
        <w:spacing w:line="244" w:lineRule="auto"/>
        <w:rPr>
          <w:highlight w:val="none"/>
        </w:rPr>
      </w:pPr>
    </w:p>
    <w:p w14:paraId="251E9B21">
      <w:pPr>
        <w:pStyle w:val="2"/>
        <w:spacing w:line="244" w:lineRule="auto"/>
        <w:rPr>
          <w:highlight w:val="none"/>
        </w:rPr>
      </w:pPr>
    </w:p>
    <w:p w14:paraId="0703038C">
      <w:pPr>
        <w:pStyle w:val="2"/>
        <w:spacing w:line="244" w:lineRule="auto"/>
        <w:rPr>
          <w:highlight w:val="none"/>
        </w:rPr>
      </w:pPr>
    </w:p>
    <w:p w14:paraId="582000F4">
      <w:pPr>
        <w:pStyle w:val="2"/>
        <w:spacing w:line="244" w:lineRule="auto"/>
        <w:rPr>
          <w:highlight w:val="none"/>
        </w:rPr>
      </w:pPr>
    </w:p>
    <w:p w14:paraId="258DE590">
      <w:pPr>
        <w:pStyle w:val="2"/>
        <w:spacing w:line="244" w:lineRule="auto"/>
        <w:rPr>
          <w:highlight w:val="none"/>
        </w:rPr>
      </w:pPr>
    </w:p>
    <w:p w14:paraId="122CCDAC">
      <w:pPr>
        <w:pStyle w:val="2"/>
        <w:spacing w:line="244" w:lineRule="auto"/>
        <w:rPr>
          <w:highlight w:val="none"/>
        </w:rPr>
      </w:pPr>
    </w:p>
    <w:p w14:paraId="57840040">
      <w:pPr>
        <w:pStyle w:val="2"/>
        <w:spacing w:line="245" w:lineRule="auto"/>
        <w:rPr>
          <w:highlight w:val="none"/>
        </w:rPr>
      </w:pPr>
    </w:p>
    <w:p w14:paraId="734A895A">
      <w:pPr>
        <w:pStyle w:val="2"/>
        <w:spacing w:line="245" w:lineRule="auto"/>
        <w:rPr>
          <w:highlight w:val="none"/>
        </w:rPr>
      </w:pPr>
    </w:p>
    <w:p w14:paraId="27A92269">
      <w:pPr>
        <w:pStyle w:val="2"/>
        <w:spacing w:line="245" w:lineRule="auto"/>
        <w:rPr>
          <w:highlight w:val="none"/>
        </w:rPr>
      </w:pPr>
    </w:p>
    <w:p w14:paraId="5F025408">
      <w:pPr>
        <w:pStyle w:val="2"/>
        <w:spacing w:line="245" w:lineRule="auto"/>
        <w:rPr>
          <w:highlight w:val="none"/>
        </w:rPr>
      </w:pPr>
    </w:p>
    <w:p w14:paraId="1A3255D6">
      <w:pPr>
        <w:pStyle w:val="2"/>
        <w:spacing w:line="245" w:lineRule="auto"/>
        <w:rPr>
          <w:highlight w:val="none"/>
        </w:rPr>
      </w:pPr>
    </w:p>
    <w:p w14:paraId="44E264CC">
      <w:pPr>
        <w:pStyle w:val="2"/>
        <w:spacing w:line="245" w:lineRule="auto"/>
        <w:rPr>
          <w:highlight w:val="none"/>
        </w:rPr>
      </w:pPr>
    </w:p>
    <w:p w14:paraId="22C9893B">
      <w:pPr>
        <w:pStyle w:val="2"/>
        <w:spacing w:line="245" w:lineRule="auto"/>
        <w:rPr>
          <w:highlight w:val="none"/>
        </w:rPr>
      </w:pPr>
    </w:p>
    <w:p w14:paraId="60F7D398">
      <w:pPr>
        <w:pStyle w:val="2"/>
        <w:spacing w:line="245" w:lineRule="auto"/>
        <w:rPr>
          <w:highlight w:val="none"/>
        </w:rPr>
      </w:pPr>
    </w:p>
    <w:p w14:paraId="7188A3F7">
      <w:pPr>
        <w:pStyle w:val="2"/>
        <w:spacing w:line="245" w:lineRule="auto"/>
        <w:rPr>
          <w:highlight w:val="none"/>
        </w:rPr>
      </w:pPr>
    </w:p>
    <w:p w14:paraId="1EDFAF82">
      <w:pPr>
        <w:spacing w:before="89" w:line="178" w:lineRule="auto"/>
        <w:ind w:left="11450"/>
        <w:rPr>
          <w:rFonts w:ascii="宋体" w:hAnsi="宋体" w:eastAsia="宋体" w:cs="宋体"/>
          <w:sz w:val="33"/>
          <w:szCs w:val="33"/>
          <w:highlight w:val="none"/>
        </w:rPr>
      </w:pPr>
      <w:r>
        <w:rPr>
          <w:rFonts w:ascii="宋体" w:hAnsi="宋体" w:eastAsia="宋体" w:cs="宋体"/>
          <w:spacing w:val="-8"/>
          <w:w w:val="63"/>
          <w:sz w:val="27"/>
          <w:szCs w:val="27"/>
          <w:highlight w:val="none"/>
        </w:rPr>
        <w:t>—</w:t>
      </w:r>
      <w:r>
        <w:rPr>
          <w:rFonts w:ascii="宋体" w:hAnsi="宋体" w:eastAsia="宋体" w:cs="宋体"/>
          <w:spacing w:val="-102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7"/>
          <w:szCs w:val="27"/>
          <w:highlight w:val="none"/>
        </w:rPr>
        <w:t>5—</w:t>
      </w:r>
    </w:p>
    <w:bookmarkEnd w:id="0"/>
    <w:sectPr>
      <w:headerReference r:id="rId5" w:type="default"/>
      <w:pgSz w:w="22405" w:h="31680"/>
      <w:pgMar w:top="400" w:right="1983" w:bottom="0" w:left="14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仿宋-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E8B9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FE23AD"/>
    <w:rsid w:val="5B3F8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2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2026-04-22T06:21:00Z</dcterms:created>
  <dc:creator>Data</dc:creator>
  <cp:lastModifiedBy>清欢一念</cp:lastModifiedBy>
  <dcterms:modified xsi:type="dcterms:W3CDTF">2026-06-09T14:14:51Z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2026-04-21T14:21:59Z</vt:filetime>
  </property>
  <property fmtid="{D5CDD505-2E9C-101B-9397-08002B2CF9AE}" pid="4" name="UsrData">
    <vt:lpwstr>69e717797fe946001f51ddd0wl</vt:lpwstr>
  </property>
  <property fmtid="{D5CDD505-2E9C-101B-9397-08002B2CF9AE}" pid="5" name="KSOProductBuildVer">
    <vt:lpwstr>2052-12.1.25895.25895</vt:lpwstr>
  </property>
  <property fmtid="{D5CDD505-2E9C-101B-9397-08002B2CF9AE}" pid="6" name="ICV">
    <vt:lpwstr>A1B7D0B29B402EC2C82AE7695A68003A_42</vt:lpwstr>
  </property>
</Properties>
</file>